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FAE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D43CB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1532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B3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</w:p>
    <w:p w:rsidR="00D43CB3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</w:p>
    <w:p w:rsidR="00D43CB3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</w:p>
    <w:p w:rsidR="00D43CB3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</w:p>
    <w:p w:rsidR="00D43CB3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</w:p>
    <w:p w:rsidR="00D43CB3" w:rsidRPr="00815FAE" w:rsidRDefault="00D43CB3" w:rsidP="00D43CB3">
      <w:pPr>
        <w:pStyle w:val="a3"/>
        <w:jc w:val="right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bookmarkStart w:id="0" w:name="_GoBack"/>
      <w:bookmarkEnd w:id="0"/>
    </w:p>
    <w:p w:rsidR="00815FAE" w:rsidRPr="00815FAE" w:rsidRDefault="0074421B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lastRenderedPageBreak/>
        <w:t>-</w:t>
      </w:r>
      <w:r w:rsidR="00815FAE"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 xml:space="preserve"> в случае приёма в 1 класс – не ранее 1 августа, но не позднее 5 сентября текущего года.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2.4. На заявлении родителей (законных представителей) ставится резолюция директора школы о приёме учащегося в Школу.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2.5. Секретарь на личном заявлении родителей (законных представителей) указывает дату и номер приказа о приёме на обучение.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2.6. Приказ о прохождении учащимися промежуточной аттестации и (или) государственной итоговой аттестации издаётся на основании личных заявлений учащихся. Родители (законные представители) несовершеннолетних учащихся на заявлениях делают отметку о том, что ознакомлены и согласны с выбором формы и предметов для прохождения их детьми промежуточной аттестации и (или) государственной итоговой аттестации.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2.7. На заявлении учащихся ставится резолюция директора об организации прохождения промежуточной аттестации и (или) государственной итоговой аттестации.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2.8. Секретарь регистрирует заявления в установленном порядке.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2.9. Права и обязанности обучающегося, предусмотренные законодательством об образовании и локальными нормативными актами Школы возникают у учащегося с даты, указанной в приказе о приёме на обучение или в договоре об оказании платных образовательных услуг.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b/>
          <w:bCs/>
          <w:color w:val="445864"/>
          <w:sz w:val="20"/>
          <w:szCs w:val="20"/>
          <w:lang w:eastAsia="ru-RU"/>
        </w:rPr>
        <w:t>3. ПОРЯДОК ОФОРМЛЕНИЯ ИЗМЕНЕНИЯ ОБРАЗОВАТЕЛЬНЫХ ОТНОШЕНИЙ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Школы.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3.2. Образовательные отношения могут быть изменены как по инициативе учащегося, родителей (законных представителей) несовершеннолетних учащихся по заявлению в письменной форме, так и по инициативе Школы.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3.3. Основанием для изменения образовательных отношений является приказ по Школе.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3.4. Права и обязанности учащегося, предусмотренные законодательством об образовании и локальными нормативными актами Школы, изменяются с даты издания приказа или с иной указанной в нём даты.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 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b/>
          <w:bCs/>
          <w:color w:val="445864"/>
          <w:sz w:val="20"/>
          <w:szCs w:val="20"/>
          <w:lang w:eastAsia="ru-RU"/>
        </w:rPr>
        <w:t>4. ПОРЯДОК ОФОРМЛЕНИЯ ПРЕКРАЩЕНИЯ ОБРАЗОВАТЕЛЬНЫХ ОТНОШЕНИЙ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4.1. Образовательные отношения прекращаются в связи с отчислением учащегося из Учреждения: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4.1.1. в связи с получением образования (завершением обучения) по окончании 9 класса;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4.1.2 досрочно в следующих случаях:</w:t>
      </w:r>
    </w:p>
    <w:p w:rsidR="00815FAE" w:rsidRPr="00815FAE" w:rsidRDefault="0074421B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-</w:t>
      </w:r>
      <w:r w:rsidR="00815FAE"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 xml:space="preserve"> 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15FAE" w:rsidRPr="00815FAE" w:rsidRDefault="0074421B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-</w:t>
      </w:r>
      <w:r w:rsidR="00815FAE"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 xml:space="preserve"> по инициативе Школы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приёма в Школу, повлекшего по вине учащегося его незаконное зачисление в Школу;</w:t>
      </w:r>
    </w:p>
    <w:p w:rsidR="00815FAE" w:rsidRPr="00815FAE" w:rsidRDefault="0074421B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lastRenderedPageBreak/>
        <w:t>-</w:t>
      </w:r>
      <w:r w:rsidR="00815FAE"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 xml:space="preserve"> по обстоятельствам, не зависящим от воли учащегося или родителей (законных представителей) несовершеннолетнего учащегося и Школы, в том числе в случае ликвидации Школы.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4.2. Основанием для прекращения образовательных отношений является приказ об отчислении учащегося из Школы. Приказ об отчислении доводится до сведения родителей (законных представителей) несовершеннолетнего учащегося под роспись в течение трёх учебных дней с момента издания, не считая времени отсутствия учащегося в Школе. В случае отказа родителей (законных представителей) учащегося ознакомиться с приказом под роспись, составляется соответствующий акт.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4.3. Приказ об отчислении из Школы по инициативе учащегося или его родителей (законных представителей) издаётся на основании письменного заявления родителей (законных представителей) учащегося.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4.4. На заявлении ставится резолюция директора об отчислении из Школы.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 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b/>
          <w:bCs/>
          <w:color w:val="445864"/>
          <w:sz w:val="20"/>
          <w:szCs w:val="20"/>
          <w:lang w:eastAsia="ru-RU"/>
        </w:rPr>
        <w:t>5. </w:t>
      </w:r>
      <w:r w:rsidRPr="00815FAE">
        <w:rPr>
          <w:rFonts w:ascii="Tahoma" w:eastAsia="Times New Roman" w:hAnsi="Tahoma" w:cs="Tahoma"/>
          <w:b/>
          <w:bCs/>
          <w:i/>
          <w:iCs/>
          <w:color w:val="445864"/>
          <w:sz w:val="20"/>
          <w:szCs w:val="20"/>
          <w:lang w:eastAsia="ru-RU"/>
        </w:rPr>
        <w:t>Контроль за соблюдением Положения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5.1. Документация Комиссии выделяется в отдельное делопроизводство.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5.2. Заседания Комиссии оформляются протоколом.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5.3. Протоколы заседаний Комиссии сдаются вместе с отчетом за год директору и хранятся в документах Школы три года.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5.4. Срок действия настоящих Правил не ограничен.</w:t>
      </w:r>
    </w:p>
    <w:p w:rsidR="00815FAE" w:rsidRPr="00815FAE" w:rsidRDefault="00815FAE" w:rsidP="00815FA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180"/>
        <w:rPr>
          <w:rFonts w:ascii="Tahoma" w:eastAsia="Times New Roman" w:hAnsi="Tahoma" w:cs="Tahoma"/>
          <w:color w:val="111518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b/>
          <w:bCs/>
          <w:i/>
          <w:iCs/>
          <w:color w:val="111518"/>
          <w:sz w:val="20"/>
          <w:szCs w:val="20"/>
          <w:lang w:eastAsia="ru-RU"/>
        </w:rPr>
        <w:t>6. Ответственность за нарушение Положения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6.1. Положение оформления возникновения, приостановления и прекращения отношений между Школой и учащимися и (или) родителями (законными представителями) учащихся является обязательным для применения в Школе.</w:t>
      </w:r>
    </w:p>
    <w:p w:rsidR="00815FAE" w:rsidRPr="00815FAE" w:rsidRDefault="00815FAE" w:rsidP="00815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5864"/>
          <w:sz w:val="20"/>
          <w:szCs w:val="20"/>
          <w:lang w:eastAsia="ru-RU"/>
        </w:rPr>
      </w:pPr>
      <w:r w:rsidRPr="00815FAE">
        <w:rPr>
          <w:rFonts w:ascii="Tahoma" w:eastAsia="Times New Roman" w:hAnsi="Tahoma" w:cs="Tahoma"/>
          <w:color w:val="445864"/>
          <w:sz w:val="20"/>
          <w:szCs w:val="20"/>
          <w:lang w:eastAsia="ru-RU"/>
        </w:rPr>
        <w:t>6.1. При несоблюдении Положения виновные должностные лица несут ответственность, предусмотренную действующим законодательством.</w:t>
      </w:r>
    </w:p>
    <w:p w:rsidR="00705327" w:rsidRDefault="00D43CB3"/>
    <w:sectPr w:rsidR="00705327" w:rsidSect="0094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87B37"/>
    <w:multiLevelType w:val="multilevel"/>
    <w:tmpl w:val="7218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408"/>
    <w:rsid w:val="000A1436"/>
    <w:rsid w:val="000D374E"/>
    <w:rsid w:val="003F5E6D"/>
    <w:rsid w:val="00405CDA"/>
    <w:rsid w:val="006E6408"/>
    <w:rsid w:val="0074421B"/>
    <w:rsid w:val="00815FAE"/>
    <w:rsid w:val="008852D7"/>
    <w:rsid w:val="008F106D"/>
    <w:rsid w:val="00941EDD"/>
    <w:rsid w:val="00AE6F6C"/>
    <w:rsid w:val="00C36E0F"/>
    <w:rsid w:val="00D16309"/>
    <w:rsid w:val="00D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9914"/>
  <w15:docId w15:val="{930B563B-DF31-43E4-90A2-88A2A63F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6F6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E6F6C"/>
  </w:style>
  <w:style w:type="paragraph" w:styleId="a5">
    <w:name w:val="Balloon Text"/>
    <w:basedOn w:val="a"/>
    <w:link w:val="a6"/>
    <w:uiPriority w:val="99"/>
    <w:semiHidden/>
    <w:unhideWhenUsed/>
    <w:rsid w:val="003F5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5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7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Пользователь Windows</cp:lastModifiedBy>
  <cp:revision>9</cp:revision>
  <cp:lastPrinted>2018-11-05T20:23:00Z</cp:lastPrinted>
  <dcterms:created xsi:type="dcterms:W3CDTF">2014-01-07T14:22:00Z</dcterms:created>
  <dcterms:modified xsi:type="dcterms:W3CDTF">2018-11-05T20:28:00Z</dcterms:modified>
</cp:coreProperties>
</file>