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80" w:rsidRDefault="00DA3C8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A3C80" w:rsidRDefault="00DA3C8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DA3C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3C80" w:rsidRDefault="00DA3C80">
            <w:pPr>
              <w:pStyle w:val="ConsPlusNormal"/>
            </w:pPr>
            <w:r>
              <w:t>7 апреля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3C80" w:rsidRDefault="00DA3C80">
            <w:pPr>
              <w:pStyle w:val="ConsPlusNormal"/>
              <w:jc w:val="right"/>
            </w:pPr>
            <w:r>
              <w:t>N 21</w:t>
            </w:r>
          </w:p>
        </w:tc>
      </w:tr>
    </w:tbl>
    <w:p w:rsidR="00DA3C80" w:rsidRDefault="00DA3C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Title"/>
        <w:jc w:val="center"/>
      </w:pPr>
      <w:r>
        <w:t>РЕСПУБЛИКА ДАГЕСТАН</w:t>
      </w:r>
    </w:p>
    <w:p w:rsidR="00DA3C80" w:rsidRDefault="00DA3C80">
      <w:pPr>
        <w:pStyle w:val="ConsPlusTitle"/>
        <w:jc w:val="center"/>
      </w:pPr>
    </w:p>
    <w:p w:rsidR="00DA3C80" w:rsidRDefault="00DA3C80">
      <w:pPr>
        <w:pStyle w:val="ConsPlusTitle"/>
        <w:jc w:val="center"/>
      </w:pPr>
      <w:r>
        <w:t>ЗАКОН</w:t>
      </w:r>
    </w:p>
    <w:p w:rsidR="00DA3C80" w:rsidRDefault="00DA3C80">
      <w:pPr>
        <w:pStyle w:val="ConsPlusTitle"/>
        <w:jc w:val="center"/>
      </w:pPr>
    </w:p>
    <w:p w:rsidR="00DA3C80" w:rsidRDefault="00DA3C80">
      <w:pPr>
        <w:pStyle w:val="ConsPlusTitle"/>
        <w:jc w:val="center"/>
      </w:pPr>
      <w:r>
        <w:t>О ПРОТИВОДЕЙСТВИИ КОРРУПЦИИ В РЕСПУБЛИКЕ ДАГЕСТАН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DA3C80" w:rsidRDefault="00DA3C80">
      <w:pPr>
        <w:pStyle w:val="ConsPlusNormal"/>
        <w:jc w:val="right"/>
      </w:pPr>
      <w:r>
        <w:t>Республики Дагестан</w:t>
      </w:r>
    </w:p>
    <w:p w:rsidR="00DA3C80" w:rsidRDefault="00DA3C80">
      <w:pPr>
        <w:pStyle w:val="ConsPlusNormal"/>
        <w:jc w:val="right"/>
      </w:pPr>
      <w:r>
        <w:t>26 марта 2009 года</w:t>
      </w:r>
    </w:p>
    <w:p w:rsidR="00DA3C80" w:rsidRDefault="00DA3C80">
      <w:pPr>
        <w:pStyle w:val="ConsPlusNormal"/>
        <w:jc w:val="center"/>
      </w:pPr>
    </w:p>
    <w:p w:rsidR="00DA3C80" w:rsidRDefault="00DA3C80">
      <w:pPr>
        <w:pStyle w:val="ConsPlusNormal"/>
        <w:jc w:val="center"/>
      </w:pPr>
      <w:r>
        <w:t>Список изменяющих документов</w:t>
      </w:r>
    </w:p>
    <w:p w:rsidR="00DA3C80" w:rsidRDefault="00DA3C80">
      <w:pPr>
        <w:pStyle w:val="ConsPlusNormal"/>
        <w:jc w:val="center"/>
      </w:pPr>
      <w:proofErr w:type="gramStart"/>
      <w:r>
        <w:t>(в ред. Законов Республики Дагестан</w:t>
      </w:r>
      <w:proofErr w:type="gramEnd"/>
    </w:p>
    <w:p w:rsidR="00DA3C80" w:rsidRDefault="00DA3C80">
      <w:pPr>
        <w:pStyle w:val="ConsPlusNormal"/>
        <w:jc w:val="center"/>
      </w:pPr>
      <w:r>
        <w:t xml:space="preserve">от 01.02.2012 </w:t>
      </w:r>
      <w:hyperlink r:id="rId5" w:history="1">
        <w:r>
          <w:rPr>
            <w:color w:val="0000FF"/>
          </w:rPr>
          <w:t>N 1</w:t>
        </w:r>
      </w:hyperlink>
      <w:r>
        <w:t xml:space="preserve">, от 06.04.2012 </w:t>
      </w:r>
      <w:hyperlink r:id="rId6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7" w:history="1">
        <w:r>
          <w:rPr>
            <w:color w:val="0000FF"/>
          </w:rPr>
          <w:t>N 12</w:t>
        </w:r>
      </w:hyperlink>
      <w:r>
        <w:t>,</w:t>
      </w:r>
    </w:p>
    <w:p w:rsidR="00DA3C80" w:rsidRDefault="00DA3C80">
      <w:pPr>
        <w:pStyle w:val="ConsPlusNormal"/>
        <w:jc w:val="center"/>
      </w:pPr>
      <w:r>
        <w:t xml:space="preserve">от 30.12.2013 </w:t>
      </w:r>
      <w:hyperlink r:id="rId8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9" w:history="1">
        <w:r>
          <w:rPr>
            <w:color w:val="0000FF"/>
          </w:rPr>
          <w:t>N 65</w:t>
        </w:r>
      </w:hyperlink>
      <w:r>
        <w:t>)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Дагестан.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 xml:space="preserve">Для целей настоящего Закона применяются понятия, используемые в Федеральном </w:t>
      </w:r>
      <w:hyperlink r:id="rId11" w:history="1">
        <w:r>
          <w:rPr>
            <w:color w:val="0000FF"/>
          </w:rPr>
          <w:t>законе</w:t>
        </w:r>
      </w:hyperlink>
      <w:r>
        <w:t>, а также следующие понятия:</w:t>
      </w:r>
    </w:p>
    <w:p w:rsidR="00DA3C80" w:rsidRDefault="00DA3C80">
      <w:pPr>
        <w:pStyle w:val="ConsPlusNormal"/>
        <w:ind w:firstLine="540"/>
        <w:jc w:val="both"/>
      </w:pPr>
      <w:r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:rsidR="00DA3C80" w:rsidRDefault="00DA3C80">
      <w:pPr>
        <w:pStyle w:val="ConsPlusNormal"/>
        <w:ind w:firstLine="540"/>
        <w:jc w:val="both"/>
      </w:pPr>
      <w:r>
        <w:t>2) антикоррупционный мониторинг - наблюдение, анализ, оценка и прогноз коррупционных правонарушений, коррупциогенных факторов, а также мер реализации антикоррупционной политики;</w:t>
      </w:r>
    </w:p>
    <w:p w:rsidR="00DA3C80" w:rsidRDefault="00DA3C80">
      <w:pPr>
        <w:pStyle w:val="ConsPlusNormal"/>
        <w:ind w:firstLine="540"/>
        <w:jc w:val="both"/>
      </w:pPr>
      <w:r>
        <w:t xml:space="preserve">3 - 4) утратили силу. - </w:t>
      </w:r>
      <w:hyperlink r:id="rId12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DA3C80" w:rsidRDefault="00DA3C80">
      <w:pPr>
        <w:pStyle w:val="ConsPlusNormal"/>
        <w:ind w:firstLine="540"/>
        <w:jc w:val="both"/>
      </w:pPr>
      <w:proofErr w:type="gramStart"/>
      <w:r>
        <w:t>5) коррупциогенный фактор - положение нормативного правового акта Республики Дагестан и проекта нормативного правового акта Республики Дагестан,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proofErr w:type="gramEnd"/>
    </w:p>
    <w:p w:rsidR="00DA3C80" w:rsidRDefault="00DA3C80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>6) признак коррупциогенности - свойство (особенность, отличительная черта), присущее нормативному правовому акту, проекту нормативного правового акта, норме права, обусловленное коррупциогенными факторами.</w:t>
      </w:r>
    </w:p>
    <w:p w:rsidR="00DA3C80" w:rsidRDefault="00DA3C8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2. Законодательство Республики Дагестан о противодействии коррупции в Республике Дагестан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proofErr w:type="gramStart"/>
      <w: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</w:t>
      </w:r>
      <w:r>
        <w:lastRenderedPageBreak/>
        <w:t xml:space="preserve">нормах международного права и международных договорах Российской Федерации, Федеральном </w:t>
      </w:r>
      <w:hyperlink r:id="rId16" w:history="1">
        <w:r>
          <w:rPr>
            <w:color w:val="0000FF"/>
          </w:rPr>
          <w:t>законе</w:t>
        </w:r>
      </w:hyperlink>
      <w:r>
        <w:t xml:space="preserve">, других федеральных законах и иных нормативных правовых актах Российской Федерации, </w:t>
      </w:r>
      <w:hyperlink r:id="rId17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других законов и иных нормативных правовых актов Республики Дагестан.</w:t>
      </w:r>
      <w:proofErr w:type="gramEnd"/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3. Задачи антикоррупционной политики в Республике Дагестан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Задачами антикоррупционной политики в Республике Дагестан являются:</w:t>
      </w:r>
    </w:p>
    <w:p w:rsidR="00DA3C80" w:rsidRDefault="00DA3C80">
      <w:pPr>
        <w:pStyle w:val="ConsPlusNormal"/>
        <w:ind w:firstLine="540"/>
        <w:jc w:val="both"/>
      </w:pPr>
      <w:r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:rsidR="00DA3C80" w:rsidRDefault="00DA3C80">
      <w:pPr>
        <w:pStyle w:val="ConsPlusNormal"/>
        <w:ind w:firstLine="540"/>
        <w:jc w:val="both"/>
      </w:pPr>
      <w:r>
        <w:t>2) создание условий, повышающих риск личного благополучия и безопасности при совершении коррупционных действий;</w:t>
      </w:r>
    </w:p>
    <w:p w:rsidR="00DA3C80" w:rsidRDefault="00DA3C80">
      <w:pPr>
        <w:pStyle w:val="ConsPlusNormal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DA3C80" w:rsidRDefault="00DA3C80">
      <w:pPr>
        <w:pStyle w:val="ConsPlusNormal"/>
        <w:ind w:firstLine="540"/>
        <w:jc w:val="both"/>
      </w:pPr>
      <w:r>
        <w:t>4) вовлечение институтов гражданского общества в реализацию антикоррупционной политики;</w:t>
      </w:r>
    </w:p>
    <w:p w:rsidR="00DA3C80" w:rsidRDefault="00DA3C80">
      <w:pPr>
        <w:pStyle w:val="ConsPlusNormal"/>
        <w:ind w:firstLine="540"/>
        <w:jc w:val="both"/>
      </w:pPr>
      <w:r>
        <w:t>5) формирование в обществе негативного отношения к коррупционному поведению.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4. Основные принципы противодействия коррупции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Противодействие коррупции в Республике Дагестан основывается на следующих основных принципах:</w:t>
      </w:r>
    </w:p>
    <w:p w:rsidR="00DA3C80" w:rsidRDefault="00DA3C80">
      <w:pPr>
        <w:pStyle w:val="ConsPlusNormal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DA3C80" w:rsidRDefault="00DA3C80">
      <w:pPr>
        <w:pStyle w:val="ConsPlusNormal"/>
        <w:ind w:firstLine="540"/>
        <w:jc w:val="both"/>
      </w:pPr>
      <w:r>
        <w:t>2) законность;</w:t>
      </w:r>
    </w:p>
    <w:p w:rsidR="00DA3C80" w:rsidRDefault="00DA3C80">
      <w:pPr>
        <w:pStyle w:val="ConsPlusNormal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DA3C80" w:rsidRDefault="00DA3C80">
      <w:pPr>
        <w:pStyle w:val="ConsPlusNormal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DA3C80" w:rsidRDefault="00DA3C80">
      <w:pPr>
        <w:pStyle w:val="ConsPlusNormal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DA3C80" w:rsidRDefault="00DA3C80">
      <w:pPr>
        <w:pStyle w:val="ConsPlusNormal"/>
        <w:ind w:firstLine="540"/>
        <w:jc w:val="both"/>
      </w:pPr>
      <w:r>
        <w:t>6) приоритетное применение мер по предупреждению коррупции;</w:t>
      </w:r>
    </w:p>
    <w:p w:rsidR="00DA3C80" w:rsidRDefault="00DA3C80">
      <w:pPr>
        <w:pStyle w:val="ConsPlusNormal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5. Субъекты антикоррупционной политики в Республике Дагестан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 xml:space="preserve">1. </w:t>
      </w:r>
      <w:proofErr w:type="gramStart"/>
      <w:r>
        <w:t>Субъектами антикоррупционной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антикоррупционной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антикоррупционной экспертизы), иные государственные органы Республики Дагестан, Уполномоченный</w:t>
      </w:r>
      <w:proofErr w:type="gramEnd"/>
      <w:r>
        <w:t xml:space="preserve">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антикоррупционной политики в Республике Дагестан, средства массовой информации.</w:t>
      </w:r>
    </w:p>
    <w:p w:rsidR="00DA3C80" w:rsidRDefault="00DA3C80">
      <w:pPr>
        <w:pStyle w:val="ConsPlusNormal"/>
        <w:jc w:val="both"/>
      </w:pPr>
      <w:r>
        <w:t xml:space="preserve">(в ред. Законов Республики Дагестан от 30.12.2013 </w:t>
      </w:r>
      <w:hyperlink r:id="rId18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19" w:history="1">
        <w:r>
          <w:rPr>
            <w:color w:val="0000FF"/>
          </w:rPr>
          <w:t>N 65</w:t>
        </w:r>
      </w:hyperlink>
      <w:r>
        <w:t>)</w:t>
      </w:r>
    </w:p>
    <w:p w:rsidR="00DA3C80" w:rsidRDefault="00DA3C80">
      <w:pPr>
        <w:pStyle w:val="ConsPlusNormal"/>
        <w:ind w:firstLine="540"/>
        <w:jc w:val="both"/>
      </w:pPr>
      <w:r>
        <w:t>2. Глава Республики Дагестан в рамках реализации антикоррупционной политики:</w:t>
      </w:r>
    </w:p>
    <w:p w:rsidR="00DA3C80" w:rsidRDefault="00DA3C8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DA3C80" w:rsidRDefault="00DA3C80">
      <w:pPr>
        <w:pStyle w:val="ConsPlusNormal"/>
        <w:ind w:firstLine="540"/>
        <w:jc w:val="both"/>
      </w:pPr>
      <w:r>
        <w:t>1) определяет основные направления антикоррупционной политики Республики Дагестан;</w:t>
      </w:r>
    </w:p>
    <w:p w:rsidR="00DA3C80" w:rsidRDefault="00DA3C80">
      <w:pPr>
        <w:pStyle w:val="ConsPlusNormal"/>
        <w:ind w:firstLine="540"/>
        <w:jc w:val="both"/>
      </w:pPr>
      <w:r>
        <w:t>2) устанавливает компетенцию органов исполнительной власти Республики Дагестан в области противодействия коррупции;</w:t>
      </w:r>
    </w:p>
    <w:p w:rsidR="00DA3C80" w:rsidRDefault="00DA3C80">
      <w:pPr>
        <w:pStyle w:val="ConsPlusNormal"/>
        <w:ind w:firstLine="540"/>
        <w:jc w:val="both"/>
      </w:pPr>
      <w:r>
        <w:t xml:space="preserve"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</w:t>
      </w:r>
      <w:r>
        <w:lastRenderedPageBreak/>
        <w:t>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DA3C80" w:rsidRDefault="00DA3C80">
      <w:pPr>
        <w:pStyle w:val="ConsPlusNormal"/>
        <w:ind w:firstLine="540"/>
        <w:jc w:val="both"/>
      </w:pPr>
      <w:r>
        <w:t>4) определяет уполномоченный орган по профилактике коррупционных и иных правонарушений и порядок его деятельности;</w:t>
      </w:r>
    </w:p>
    <w:p w:rsidR="00DA3C80" w:rsidRDefault="00DA3C80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>5) определяет уполномоченный орган по проведению антикоррупционной экспертизы, а также порядок проведения антикоррупционной экспертизы нормативных правовых актов Республики Дагестан и проектов нормативных правовых актов Республики Дагестан;</w:t>
      </w:r>
    </w:p>
    <w:p w:rsidR="00DA3C80" w:rsidRDefault="00DA3C80">
      <w:pPr>
        <w:pStyle w:val="ConsPlusNormal"/>
        <w:jc w:val="both"/>
      </w:pPr>
      <w:r>
        <w:t xml:space="preserve">(п. 5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>5.1) определяет порядок осуществления антикоррупционного мониторинга;</w:t>
      </w:r>
    </w:p>
    <w:p w:rsidR="00DA3C80" w:rsidRDefault="00DA3C80">
      <w:pPr>
        <w:pStyle w:val="ConsPlusNormal"/>
        <w:jc w:val="both"/>
      </w:pPr>
      <w:r>
        <w:t xml:space="preserve">(п. 5.1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>6) осуществляет иные полномочия в соответствии с законодательством.</w:t>
      </w:r>
    </w:p>
    <w:p w:rsidR="00DA3C80" w:rsidRDefault="00DA3C80">
      <w:pPr>
        <w:pStyle w:val="ConsPlusNormal"/>
        <w:ind w:firstLine="540"/>
        <w:jc w:val="both"/>
      </w:pPr>
      <w:r>
        <w:t>3. Народное Собрание Республики Дагестан в рамках реализации антикоррупционной политики:</w:t>
      </w:r>
    </w:p>
    <w:p w:rsidR="00DA3C80" w:rsidRDefault="00DA3C80">
      <w:pPr>
        <w:pStyle w:val="ConsPlusNormal"/>
        <w:ind w:firstLine="540"/>
        <w:jc w:val="both"/>
      </w:pPr>
      <w:r>
        <w:t>1) принимает законы Республики Дагестан по реализации антикоррупционной политики в Республике Дагестан и контролирует их исполнение;</w:t>
      </w:r>
    </w:p>
    <w:p w:rsidR="00DA3C80" w:rsidRDefault="00DA3C80">
      <w:pPr>
        <w:pStyle w:val="ConsPlusNormal"/>
        <w:ind w:firstLine="540"/>
        <w:jc w:val="both"/>
      </w:pPr>
      <w:r>
        <w:t>2) принимает решение о проведении антикоррупционной экспертизы законов Республики Дагестан и постановлений Народного Собрания Республики Дагестан;</w:t>
      </w:r>
    </w:p>
    <w:p w:rsidR="00DA3C80" w:rsidRDefault="00DA3C80">
      <w:pPr>
        <w:pStyle w:val="ConsPlusNormal"/>
        <w:jc w:val="both"/>
      </w:pPr>
      <w:r>
        <w:t xml:space="preserve">(п. 2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>3) осуществляет иные полномочия в соответствии с законодательством.</w:t>
      </w:r>
    </w:p>
    <w:p w:rsidR="00DA3C80" w:rsidRDefault="00DA3C80">
      <w:pPr>
        <w:pStyle w:val="ConsPlusNormal"/>
        <w:ind w:firstLine="540"/>
        <w:jc w:val="both"/>
      </w:pPr>
      <w:r>
        <w:t>4. Правительство Республики Дагестан в рамках реализации антикоррупционной политики:</w:t>
      </w:r>
    </w:p>
    <w:p w:rsidR="00DA3C80" w:rsidRDefault="00DA3C80">
      <w:pPr>
        <w:pStyle w:val="ConsPlusNormal"/>
        <w:ind w:firstLine="540"/>
        <w:jc w:val="both"/>
      </w:pPr>
      <w:r>
        <w:t>1) утверждает антикоррупционную программу Республики Дагестан и контролирует ее исполнение;</w:t>
      </w:r>
    </w:p>
    <w:p w:rsidR="00DA3C80" w:rsidRDefault="00DA3C80">
      <w:pPr>
        <w:pStyle w:val="ConsPlusNormal"/>
        <w:ind w:firstLine="540"/>
        <w:jc w:val="both"/>
      </w:pPr>
      <w:r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</w:p>
    <w:p w:rsidR="00DA3C80" w:rsidRDefault="00DA3C80">
      <w:pPr>
        <w:pStyle w:val="ConsPlusNormal"/>
        <w:ind w:firstLine="540"/>
        <w:jc w:val="both"/>
      </w:pPr>
      <w:r>
        <w:t xml:space="preserve">3) утратил силу. - </w:t>
      </w:r>
      <w:hyperlink r:id="rId25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DA3C80" w:rsidRDefault="00DA3C80">
      <w:pPr>
        <w:pStyle w:val="ConsPlusNormal"/>
        <w:ind w:firstLine="540"/>
        <w:jc w:val="both"/>
      </w:pPr>
      <w:r>
        <w:t>4) осуществляет иные полномочия в соответствии с законодательством.</w:t>
      </w:r>
    </w:p>
    <w:p w:rsidR="00DA3C80" w:rsidRDefault="00DA3C80">
      <w:pPr>
        <w:pStyle w:val="ConsPlusNormal"/>
        <w:ind w:firstLine="540"/>
        <w:jc w:val="both"/>
      </w:pPr>
      <w:r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Дагестан.</w:t>
      </w:r>
    </w:p>
    <w:p w:rsidR="00DA3C80" w:rsidRDefault="00DA3C8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>6. Иные государственные органы Республики Дагестан в рамках реализации антикоррупционной политики:</w:t>
      </w:r>
    </w:p>
    <w:p w:rsidR="00DA3C80" w:rsidRDefault="00DA3C80">
      <w:pPr>
        <w:pStyle w:val="ConsPlusNormal"/>
        <w:ind w:firstLine="540"/>
        <w:jc w:val="both"/>
      </w:pPr>
      <w:r>
        <w:t>1) осуществляют противодействие коррупции в пределах своих полномочий;</w:t>
      </w:r>
    </w:p>
    <w:p w:rsidR="00DA3C80" w:rsidRDefault="00DA3C80">
      <w:pPr>
        <w:pStyle w:val="ConsPlusNormal"/>
        <w:ind w:firstLine="540"/>
        <w:jc w:val="both"/>
      </w:pPr>
      <w:r>
        <w:t>2) определяют подразделения или должностных лиц, наделенных функциями по предупреждению коррупционных правонарушений;</w:t>
      </w:r>
    </w:p>
    <w:p w:rsidR="00DA3C80" w:rsidRDefault="00DA3C80">
      <w:pPr>
        <w:pStyle w:val="ConsPlusNormal"/>
        <w:ind w:firstLine="540"/>
        <w:jc w:val="both"/>
      </w:pPr>
      <w:r>
        <w:t>3) ежегодно представляют в уполномоченный орган Республики Дагестан по профилактике коррупционных и иных правонарушений информацию о реализации мер антикоррупционной политики в Республике Дагестан;</w:t>
      </w:r>
    </w:p>
    <w:p w:rsidR="00DA3C80" w:rsidRDefault="00DA3C8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>4) вносят в Правительство Республики Дагестан предложения о проведении антикоррупционной экспертизы изданного ими нормативного правового акта;</w:t>
      </w:r>
    </w:p>
    <w:p w:rsidR="00DA3C80" w:rsidRDefault="00DA3C8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>5) осуществляют иные полномочия в соответствии с законодательством.</w:t>
      </w:r>
    </w:p>
    <w:p w:rsidR="00DA3C80" w:rsidRDefault="00DA3C80">
      <w:pPr>
        <w:pStyle w:val="ConsPlusNormal"/>
        <w:ind w:firstLine="540"/>
        <w:jc w:val="both"/>
      </w:pPr>
      <w:r>
        <w:t xml:space="preserve">6.1. </w:t>
      </w:r>
      <w:proofErr w:type="gramStart"/>
      <w:r>
        <w:t>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</w:t>
      </w:r>
      <w:proofErr w:type="gramEnd"/>
      <w:r>
        <w:t xml:space="preserve">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</w:t>
      </w:r>
      <w:r>
        <w:lastRenderedPageBreak/>
        <w:t>урегулировании конфликта интересов либо неисполнения обязанностей, установленных в целях противодействия коррупции.</w:t>
      </w:r>
    </w:p>
    <w:p w:rsidR="00DA3C80" w:rsidRDefault="00DA3C80">
      <w:pPr>
        <w:pStyle w:val="ConsPlusNormal"/>
        <w:jc w:val="both"/>
      </w:pPr>
      <w:r>
        <w:t xml:space="preserve">(часть 6.1 введена </w:t>
      </w:r>
      <w:hyperlink r:id="rId29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14;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31" w:history="1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 и настоящим Законом.</w:t>
      </w:r>
    </w:p>
    <w:p w:rsidR="00DA3C80" w:rsidRDefault="00DA3C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Дагестан от 01.02.2012 N 1)</w:t>
      </w:r>
    </w:p>
    <w:p w:rsidR="00DA3C80" w:rsidRDefault="00DA3C80">
      <w:pPr>
        <w:pStyle w:val="ConsPlusNormal"/>
        <w:ind w:firstLine="540"/>
        <w:jc w:val="both"/>
      </w:pPr>
      <w:r>
        <w:t>8. Иные субъекты антикоррупционной политики в Республике Дагестан участвуют в реализации мероприятий антикоррупционной политики в соответствии с законодательством.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Основными направлениями деятельности государственных органов Республики Дагестан по повышению эффективности противодействия коррупции в Республике Дагестан являются:</w:t>
      </w:r>
    </w:p>
    <w:p w:rsidR="00DA3C80" w:rsidRDefault="00DA3C80">
      <w:pPr>
        <w:pStyle w:val="ConsPlusNormal"/>
        <w:ind w:firstLine="540"/>
        <w:jc w:val="both"/>
      </w:pPr>
      <w:r>
        <w:t>1) проведение антикоррупционной политики Республики Дагестан в рамках единой государственной политики в области противодействия коррупции;</w:t>
      </w:r>
    </w:p>
    <w:p w:rsidR="00DA3C80" w:rsidRDefault="00DA3C80">
      <w:pPr>
        <w:pStyle w:val="ConsPlusNormal"/>
        <w:ind w:firstLine="540"/>
        <w:jc w:val="both"/>
      </w:pPr>
      <w:r>
        <w:t>2) создание механизма взаимодействия государственных органов Республики Дагестан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DA3C80" w:rsidRDefault="00DA3C80">
      <w:pPr>
        <w:pStyle w:val="ConsPlusNormal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гражданских служащих Республики Дагестан и муниципальных служащих муниципальных образований Республики Дагестан,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DA3C80" w:rsidRDefault="00DA3C80">
      <w:pPr>
        <w:pStyle w:val="ConsPlusNormal"/>
        <w:ind w:firstLine="540"/>
        <w:jc w:val="both"/>
      </w:pPr>
      <w:r>
        <w:t xml:space="preserve">4) совершенствование системы и структуры государственных органов Республики Дагестан, создание механизмов общественного </w:t>
      </w:r>
      <w:proofErr w:type="gramStart"/>
      <w:r>
        <w:t>контроля за</w:t>
      </w:r>
      <w:proofErr w:type="gramEnd"/>
      <w:r>
        <w:t xml:space="preserve"> их деятельностью;</w:t>
      </w:r>
    </w:p>
    <w:p w:rsidR="00DA3C80" w:rsidRDefault="00DA3C80">
      <w:pPr>
        <w:pStyle w:val="ConsPlusNormal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DA3C80" w:rsidRDefault="00DA3C80">
      <w:pPr>
        <w:pStyle w:val="ConsPlusNormal"/>
        <w:ind w:firstLine="540"/>
        <w:jc w:val="both"/>
      </w:pPr>
      <w:r>
        <w:t>6) унификация прав государственных гражданских служащих Республики Дагестан и муниципальных служащих муниципальных образований Республики Дагестан, лиц, замещающих государственные должности Республики Дагестан, должности глав муниципальных образований Республики Дагестан, муниципальные должности муниципальных образований Республики Дагестан, а также устанавливаемых для указанных служащих и лиц ограничений, запретов и обязанностей;</w:t>
      </w:r>
    </w:p>
    <w:p w:rsidR="00DA3C80" w:rsidRDefault="00DA3C80">
      <w:pPr>
        <w:pStyle w:val="ConsPlusNormal"/>
        <w:jc w:val="both"/>
      </w:pPr>
      <w:r>
        <w:t xml:space="preserve">(п. 6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Дагестан от 06.04.2012 N 14)</w:t>
      </w:r>
    </w:p>
    <w:p w:rsidR="00DA3C80" w:rsidRDefault="00DA3C80">
      <w:pPr>
        <w:pStyle w:val="ConsPlusNormal"/>
        <w:ind w:firstLine="540"/>
        <w:jc w:val="both"/>
      </w:pPr>
      <w:r>
        <w:t>7) обеспечение доступа граждан к информации о деятельности органов государственной власти Республики Дагестан и органов местного самоуправления муниципальных образований Республики Дагестан;</w:t>
      </w:r>
    </w:p>
    <w:p w:rsidR="00DA3C80" w:rsidRDefault="00DA3C80">
      <w:pPr>
        <w:pStyle w:val="ConsPlusNormal"/>
        <w:ind w:firstLine="540"/>
        <w:jc w:val="both"/>
      </w:pPr>
      <w:r>
        <w:t>8) обеспечение независимости средств массовой информации;</w:t>
      </w:r>
    </w:p>
    <w:p w:rsidR="00DA3C80" w:rsidRDefault="00DA3C80">
      <w:pPr>
        <w:pStyle w:val="ConsPlusNormal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DA3C80" w:rsidRDefault="00DA3C80">
      <w:pPr>
        <w:pStyle w:val="ConsPlusNormal"/>
        <w:ind w:firstLine="540"/>
        <w:jc w:val="both"/>
      </w:pPr>
      <w:r>
        <w:t>10) совершенствование организации деятельности правоохранительных и контролирующих органов Республики Дагестан по противодействию коррупции в Республике Дагестан;</w:t>
      </w:r>
    </w:p>
    <w:p w:rsidR="00DA3C80" w:rsidRDefault="00DA3C80">
      <w:pPr>
        <w:pStyle w:val="ConsPlusNormal"/>
        <w:ind w:firstLine="540"/>
        <w:jc w:val="both"/>
      </w:pPr>
      <w:r>
        <w:t>11) совершенствование порядка прохождения государственной гражданской службы Республики Дагестан и муниципальной службы в Республике Дагестан;</w:t>
      </w:r>
    </w:p>
    <w:p w:rsidR="00DA3C80" w:rsidRDefault="00DA3C80">
      <w:pPr>
        <w:pStyle w:val="ConsPlusNormal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Республики Дагестан;</w:t>
      </w:r>
    </w:p>
    <w:p w:rsidR="00DA3C80" w:rsidRDefault="00DA3C80">
      <w:pPr>
        <w:pStyle w:val="ConsPlusNormal"/>
        <w:ind w:firstLine="540"/>
        <w:jc w:val="both"/>
      </w:pPr>
      <w:r>
        <w:t xml:space="preserve">13) устранение необоснованных запретов и ограничений, особенно в области </w:t>
      </w:r>
      <w:r>
        <w:lastRenderedPageBreak/>
        <w:t>экономической деятельности;</w:t>
      </w:r>
    </w:p>
    <w:p w:rsidR="00DA3C80" w:rsidRDefault="00DA3C80">
      <w:pPr>
        <w:pStyle w:val="ConsPlusNormal"/>
        <w:ind w:firstLine="540"/>
        <w:jc w:val="both"/>
      </w:pPr>
      <w:r>
        <w:t>14) совершенствование порядка использования государственного имущества Республики Дагестан, государственных ресурсов (в том числе при предоставлении государственной помощи), а также порядка передачи прав на использование такого имущества и его отчуждения;</w:t>
      </w:r>
    </w:p>
    <w:p w:rsidR="00DA3C80" w:rsidRDefault="00DA3C80">
      <w:pPr>
        <w:pStyle w:val="ConsPlusNormal"/>
        <w:ind w:firstLine="540"/>
        <w:jc w:val="both"/>
      </w:pPr>
      <w:r>
        <w:t>15) повышение уровня оплаты труда и социальной защищенности государственных гражданских служащих Республики Дагестан и муниципальных служащих муниципальных образований Республики Дагестан;</w:t>
      </w:r>
    </w:p>
    <w:p w:rsidR="00DA3C80" w:rsidRDefault="00DA3C80">
      <w:pPr>
        <w:pStyle w:val="ConsPlusNormal"/>
        <w:ind w:firstLine="540"/>
        <w:jc w:val="both"/>
      </w:pPr>
      <w:r>
        <w:t xml:space="preserve">16) усиление </w:t>
      </w:r>
      <w:proofErr w:type="gramStart"/>
      <w:r>
        <w:t>контроля за</w:t>
      </w:r>
      <w:proofErr w:type="gramEnd"/>
      <w:r>
        <w:t xml:space="preserve"> решением вопросов, содержащихся в обращениях граждан и юридических лиц;</w:t>
      </w:r>
    </w:p>
    <w:p w:rsidR="00DA3C80" w:rsidRDefault="00DA3C80">
      <w:pPr>
        <w:pStyle w:val="ConsPlusNormal"/>
        <w:ind w:firstLine="540"/>
        <w:jc w:val="both"/>
      </w:pPr>
      <w:r>
        <w:t>17) передача части функций государственных органов Республики Дагестан саморегулируемым организациям, а также иным негосударственным организациям;</w:t>
      </w:r>
    </w:p>
    <w:p w:rsidR="00DA3C80" w:rsidRDefault="00DA3C80">
      <w:pPr>
        <w:pStyle w:val="ConsPlusNormal"/>
        <w:ind w:firstLine="540"/>
        <w:jc w:val="both"/>
      </w:pPr>
      <w:r>
        <w:t>18) сокращение численности государственных гражданских служащих Республики Дагестан и муниципальных служащих муниципальных образований Республики Дагестан с одновременным привлечением на государственную гражданскую службу Республики Дагестан и муниципальную службу в Республике Дагестан квалифицированных специалистов;</w:t>
      </w:r>
    </w:p>
    <w:p w:rsidR="00DA3C80" w:rsidRDefault="00DA3C80">
      <w:pPr>
        <w:pStyle w:val="ConsPlusNormal"/>
        <w:ind w:firstLine="540"/>
        <w:jc w:val="both"/>
      </w:pPr>
      <w:r>
        <w:t>19) повышение ответственности органов государственной власти Республики Дагестан, органов местного самоуправления муниципальных образований Республики Дагестан и их должностных лиц за непринятие мер по устранению причин коррупции;</w:t>
      </w:r>
    </w:p>
    <w:p w:rsidR="00DA3C80" w:rsidRDefault="00DA3C80">
      <w:pPr>
        <w:pStyle w:val="ConsPlusNormal"/>
        <w:ind w:firstLine="540"/>
        <w:jc w:val="both"/>
      </w:pPr>
      <w:r>
        <w:t>20) оптимизация и конкретизация полномочий государственных органов Республики Дагестан и их работников, которые должны быть отражены в административных и должностных регламентах.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7. Меры по профилактике коррупции в Республике Дагестан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Профилактика коррупции в Республике Дагестан осуществляется путем применения следующих основных мер:</w:t>
      </w:r>
    </w:p>
    <w:p w:rsidR="00DA3C80" w:rsidRDefault="00DA3C80">
      <w:pPr>
        <w:pStyle w:val="ConsPlusNormal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DA3C80" w:rsidRDefault="00DA3C80">
      <w:pPr>
        <w:pStyle w:val="ConsPlusNormal"/>
        <w:ind w:firstLine="540"/>
        <w:jc w:val="both"/>
      </w:pPr>
      <w:r>
        <w:t>2) антикоррупционная экспертиза нормативных правовых актов Республики Дагестан и проектов нормативных правовых актов Республики Дагестан;</w:t>
      </w:r>
    </w:p>
    <w:p w:rsidR="00DA3C80" w:rsidRDefault="00DA3C80">
      <w:pPr>
        <w:pStyle w:val="ConsPlusNormal"/>
        <w:jc w:val="both"/>
      </w:pPr>
      <w:r>
        <w:t xml:space="preserve">(п. 2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ind w:firstLine="540"/>
        <w:jc w:val="both"/>
      </w:pPr>
      <w:r>
        <w:t xml:space="preserve"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DA3C80" w:rsidRDefault="00DA3C80">
      <w:pPr>
        <w:pStyle w:val="ConsPlusNormal"/>
        <w:jc w:val="both"/>
      </w:pPr>
      <w:r>
        <w:t xml:space="preserve">(п. 2.1 введен </w:t>
      </w:r>
      <w:hyperlink r:id="rId35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14)</w:t>
      </w:r>
    </w:p>
    <w:p w:rsidR="00DA3C80" w:rsidRDefault="00DA3C80">
      <w:pPr>
        <w:pStyle w:val="ConsPlusNormal"/>
        <w:ind w:firstLine="540"/>
        <w:jc w:val="both"/>
      </w:pPr>
      <w:r>
        <w:t>3) антикоррупционный мониторинг;</w:t>
      </w:r>
    </w:p>
    <w:p w:rsidR="00DA3C80" w:rsidRDefault="00DA3C80">
      <w:pPr>
        <w:pStyle w:val="ConsPlusNormal"/>
        <w:ind w:firstLine="540"/>
        <w:jc w:val="both"/>
      </w:pPr>
      <w:r>
        <w:t>4) антикоррупционные просвещение и пропаганда;</w:t>
      </w:r>
    </w:p>
    <w:p w:rsidR="00DA3C80" w:rsidRDefault="00DA3C80">
      <w:pPr>
        <w:pStyle w:val="ConsPlusNormal"/>
        <w:ind w:firstLine="540"/>
        <w:jc w:val="both"/>
      </w:pPr>
      <w:r>
        <w:t xml:space="preserve">5) реализация </w:t>
      </w:r>
      <w:proofErr w:type="gramStart"/>
      <w:r>
        <w:t>республиканской</w:t>
      </w:r>
      <w:proofErr w:type="gramEnd"/>
      <w:r>
        <w:t>, ведомственных и муниципальных антикоррупционных программ;</w:t>
      </w:r>
    </w:p>
    <w:p w:rsidR="00DA3C80" w:rsidRDefault="00DA3C80">
      <w:pPr>
        <w:pStyle w:val="ConsPlusNormal"/>
        <w:ind w:firstLine="540"/>
        <w:jc w:val="both"/>
      </w:pPr>
      <w:r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:rsidR="00DA3C80" w:rsidRDefault="00DA3C80">
      <w:pPr>
        <w:pStyle w:val="ConsPlusNormal"/>
        <w:ind w:firstLine="540"/>
        <w:jc w:val="both"/>
      </w:pPr>
      <w:proofErr w:type="gramStart"/>
      <w:r>
        <w:t xml:space="preserve"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</w:t>
      </w:r>
      <w:r>
        <w:lastRenderedPageBreak/>
        <w:t>ответственности</w:t>
      </w:r>
      <w:proofErr w:type="gramEnd"/>
      <w:r>
        <w:t xml:space="preserve">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DA3C80" w:rsidRDefault="00DA3C80">
      <w:pPr>
        <w:pStyle w:val="ConsPlusNormal"/>
        <w:jc w:val="both"/>
      </w:pPr>
      <w:r>
        <w:t xml:space="preserve">(в ред. Законов Республики Дагестан от 06.04.2012 </w:t>
      </w:r>
      <w:hyperlink r:id="rId36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37" w:history="1">
        <w:r>
          <w:rPr>
            <w:color w:val="0000FF"/>
          </w:rPr>
          <w:t>N 12</w:t>
        </w:r>
      </w:hyperlink>
      <w:r>
        <w:t>)</w:t>
      </w:r>
    </w:p>
    <w:p w:rsidR="00DA3C80" w:rsidRDefault="00DA3C80">
      <w:pPr>
        <w:pStyle w:val="ConsPlusNormal"/>
        <w:ind w:firstLine="540"/>
        <w:jc w:val="both"/>
      </w:pPr>
      <w:proofErr w:type="gramStart"/>
      <w: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  <w:proofErr w:type="gramEnd"/>
    </w:p>
    <w:p w:rsidR="00DA3C80" w:rsidRDefault="00DA3C80">
      <w:pPr>
        <w:pStyle w:val="ConsPlusNormal"/>
        <w:ind w:firstLine="540"/>
        <w:jc w:val="both"/>
      </w:pPr>
      <w:r>
        <w:t xml:space="preserve">9) развитие институтов общественного и парламентского </w:t>
      </w:r>
      <w:proofErr w:type="gramStart"/>
      <w:r>
        <w:t>контроля за</w:t>
      </w:r>
      <w:proofErr w:type="gramEnd"/>
      <w:r>
        <w:t xml:space="preserve"> соблюдением антикоррупционного законодательства.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8. Антикоррупционные программы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1. Антикоррупционная программа является комплексной мерой антикоррупционной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DA3C80" w:rsidRDefault="00DA3C80">
      <w:pPr>
        <w:pStyle w:val="ConsPlusNormal"/>
        <w:ind w:firstLine="540"/>
        <w:jc w:val="both"/>
      </w:pPr>
      <w:r>
        <w:t>Проект антикоррупционной программы Республики Дагестан опубликовывается в средствах массовой информации для всенародного обсуждения.</w:t>
      </w:r>
    </w:p>
    <w:p w:rsidR="00DA3C80" w:rsidRDefault="00DA3C80">
      <w:pPr>
        <w:pStyle w:val="ConsPlusNormal"/>
        <w:ind w:firstLine="540"/>
        <w:jc w:val="both"/>
      </w:pPr>
      <w:r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Порядок разработки и финансирования антикоррупционных программ ведомственного уровня определяется Правительством Республики Дагестан.</w:t>
      </w:r>
    </w:p>
    <w:p w:rsidR="00DA3C80" w:rsidRDefault="00DA3C80">
      <w:pPr>
        <w:pStyle w:val="ConsPlusNormal"/>
        <w:ind w:firstLine="540"/>
        <w:jc w:val="both"/>
      </w:pPr>
      <w:r>
        <w:t>3. Муниципальные антикоррупционные программы разрабатываются органами местного самоуправления муниципальных образований Республики Дагестан.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9. Антикоррупционная экспертиза нормативных правовых актов и проектов нормативных правовых актов</w:t>
      </w:r>
    </w:p>
    <w:p w:rsidR="00DA3C80" w:rsidRDefault="00DA3C80">
      <w:pPr>
        <w:pStyle w:val="ConsPlusNormal"/>
        <w:ind w:firstLine="540"/>
        <w:jc w:val="both"/>
      </w:pPr>
    </w:p>
    <w:p w:rsidR="00DA3C80" w:rsidRDefault="00DA3C80">
      <w:pPr>
        <w:pStyle w:val="ConsPlusNormal"/>
        <w:ind w:firstLine="540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1. Все проекты нормативных правовых актов Республики Дагестан подлежат обязательной антикоррупционной экспертизе.</w:t>
      </w:r>
    </w:p>
    <w:p w:rsidR="00DA3C80" w:rsidRDefault="00DA3C80">
      <w:pPr>
        <w:pStyle w:val="ConsPlusNormal"/>
        <w:ind w:firstLine="540"/>
        <w:jc w:val="both"/>
      </w:pPr>
      <w:r>
        <w:t>2. Решение о проведении антикоррупционной экспертизы закона Республики Дагестан принимается Главой Республики Дагестан или Народным Собранием Республики Дагестан.</w:t>
      </w:r>
    </w:p>
    <w:p w:rsidR="00DA3C80" w:rsidRDefault="00DA3C80">
      <w:pPr>
        <w:pStyle w:val="ConsPlusNormal"/>
        <w:ind w:firstLine="540"/>
        <w:jc w:val="both"/>
      </w:pPr>
      <w:r>
        <w:t>3. Глава Республики Дагестан принимает решение о проведении антикоррупционной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</w:p>
    <w:p w:rsidR="00DA3C80" w:rsidRDefault="00DA3C80">
      <w:pPr>
        <w:pStyle w:val="ConsPlusNormal"/>
        <w:ind w:firstLine="540"/>
        <w:jc w:val="both"/>
      </w:pPr>
      <w:r>
        <w:t xml:space="preserve">4. </w:t>
      </w:r>
      <w:proofErr w:type="gramStart"/>
      <w:r>
        <w:t>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антикоррупционной экспертизы имеют право вносить в органы государственной власти Республики Дагестан, наделенные полномочиями принимать решение о проведении антикоррупционной экспертизы, предложения о проведении антикоррупционной экспертизы законов Республики Дагестан, иных нормативных правовых актов Республики Дагестан.</w:t>
      </w:r>
      <w:proofErr w:type="gramEnd"/>
    </w:p>
    <w:p w:rsidR="00DA3C80" w:rsidRDefault="00DA3C80">
      <w:pPr>
        <w:pStyle w:val="ConsPlusNormal"/>
        <w:ind w:firstLine="540"/>
        <w:jc w:val="both"/>
      </w:pPr>
      <w:r>
        <w:t>5. В целях выявления в нормативных правовых актах Республики Дагестан и проектах нормативных правовых актов Республики Дагестан коррупциогенных факторов и их последующего устранения может проводиться их независимая антикоррупционная экспертиза.</w:t>
      </w:r>
    </w:p>
    <w:p w:rsidR="00DA3C80" w:rsidRDefault="00DA3C80">
      <w:pPr>
        <w:pStyle w:val="ConsPlusNormal"/>
        <w:ind w:firstLine="540"/>
        <w:jc w:val="both"/>
      </w:pPr>
      <w:r>
        <w:t xml:space="preserve">Аккредитация экспертов по проведению независимой антикоррупционной экспертизы нормативных правовых актов Республики Дагестан и проектов нормативных правовых актов </w:t>
      </w:r>
      <w:r>
        <w:lastRenderedPageBreak/>
        <w:t>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:rsidR="00DA3C80" w:rsidRDefault="00DA3C80">
      <w:pPr>
        <w:pStyle w:val="ConsPlusNormal"/>
        <w:ind w:firstLine="540"/>
        <w:jc w:val="both"/>
      </w:pPr>
      <w:r>
        <w:t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10. Антикоррупционный мониторинг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1. Антикоррупционный мониторинг включает мониторинг коррупции, коррупциогенных факторов и мер антикоррупционной политики в Республике Дагестан.</w:t>
      </w:r>
    </w:p>
    <w:p w:rsidR="00DA3C80" w:rsidRDefault="00DA3C80">
      <w:pPr>
        <w:pStyle w:val="ConsPlusNormal"/>
        <w:ind w:firstLine="540"/>
        <w:jc w:val="both"/>
      </w:pPr>
      <w:r>
        <w:t>2. Мониторинг коррупции и коррупциогенных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DA3C80" w:rsidRDefault="00DA3C80">
      <w:pPr>
        <w:pStyle w:val="ConsPlusNormal"/>
        <w:ind w:firstLine="540"/>
        <w:jc w:val="both"/>
      </w:pPr>
      <w:r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путем:</w:t>
      </w:r>
    </w:p>
    <w:p w:rsidR="00DA3C80" w:rsidRDefault="00DA3C80">
      <w:pPr>
        <w:pStyle w:val="ConsPlusNormal"/>
        <w:ind w:firstLine="540"/>
        <w:jc w:val="both"/>
      </w:pPr>
      <w:r>
        <w:t xml:space="preserve">1) наблюдения результатов применения мер предупреждения, пресечения и ответственности за коррупционные правонарушения, а также мер </w:t>
      </w:r>
      <w:proofErr w:type="gramStart"/>
      <w:r>
        <w:t>возмещения</w:t>
      </w:r>
      <w:proofErr w:type="gramEnd"/>
      <w:r>
        <w:t xml:space="preserve"> причиненного такими правонарушениями вреда;</w:t>
      </w:r>
    </w:p>
    <w:p w:rsidR="00DA3C80" w:rsidRDefault="00DA3C80">
      <w:pPr>
        <w:pStyle w:val="ConsPlusNormal"/>
        <w:ind w:firstLine="540"/>
        <w:jc w:val="both"/>
      </w:pPr>
      <w:r>
        <w:t>2) анализа и оценки полученных в результате наблюдения данных;</w:t>
      </w:r>
    </w:p>
    <w:p w:rsidR="00DA3C80" w:rsidRDefault="00DA3C80">
      <w:pPr>
        <w:pStyle w:val="ConsPlusNormal"/>
        <w:ind w:firstLine="540"/>
        <w:jc w:val="both"/>
      </w:pPr>
      <w:r>
        <w:t xml:space="preserve">3) разработки прогнозов будущего состояния и тенденций </w:t>
      </w:r>
      <w:proofErr w:type="gramStart"/>
      <w:r>
        <w:t>развития</w:t>
      </w:r>
      <w:proofErr w:type="gramEnd"/>
      <w:r>
        <w:t xml:space="preserve"> соответствующих мер.</w:t>
      </w:r>
    </w:p>
    <w:p w:rsidR="00DA3C80" w:rsidRDefault="00DA3C80">
      <w:pPr>
        <w:pStyle w:val="ConsPlusNormal"/>
        <w:ind w:firstLine="540"/>
        <w:jc w:val="both"/>
      </w:pPr>
      <w:r>
        <w:t>4. Решение о проведении мониторинга принимается Главой Республики Дагестан, Народным Собранием Республики Дагестан,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</w:p>
    <w:p w:rsidR="00DA3C80" w:rsidRDefault="00DA3C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11. Антикоррупционные просвещение и пропаганда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 xml:space="preserve">1. </w:t>
      </w:r>
      <w:proofErr w:type="gramStart"/>
      <w:r>
        <w:t>Антикоррупционное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подготовки и переподготовки специалистов</w:t>
      </w:r>
      <w:proofErr w:type="gramEnd"/>
      <w:r>
        <w:t xml:space="preserve"> соответствующей квалификации.</w:t>
      </w:r>
    </w:p>
    <w:p w:rsidR="00DA3C80" w:rsidRDefault="00DA3C80">
      <w:pPr>
        <w:pStyle w:val="ConsPlusNormal"/>
        <w:ind w:firstLine="540"/>
        <w:jc w:val="both"/>
      </w:pPr>
      <w:r>
        <w:t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антикоррупционной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</w:p>
    <w:p w:rsidR="00DA3C80" w:rsidRDefault="00DA3C80">
      <w:pPr>
        <w:pStyle w:val="ConsPlusNormal"/>
        <w:ind w:firstLine="540"/>
        <w:jc w:val="both"/>
      </w:pPr>
      <w:r>
        <w:t>3. Антикоррупционная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</w:p>
    <w:p w:rsidR="00DA3C80" w:rsidRDefault="00DA3C80">
      <w:pPr>
        <w:pStyle w:val="ConsPlusNormal"/>
        <w:ind w:firstLine="540"/>
        <w:jc w:val="both"/>
      </w:pPr>
      <w:r>
        <w:t>4. Организация антикоррупционной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lastRenderedPageBreak/>
        <w:t>Статья 12. Координация деятельности в сфере реализации антикоррупционной политики в Республике Дагестан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1. Координацию деятельности в сфере реализации антикоррупционной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Дагестан.</w:t>
      </w:r>
    </w:p>
    <w:p w:rsidR="00DA3C80" w:rsidRDefault="00DA3C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Республики Дагестан от 30.12.2013 </w:t>
      </w:r>
      <w:hyperlink r:id="rId40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41" w:history="1">
        <w:r>
          <w:rPr>
            <w:color w:val="0000FF"/>
          </w:rPr>
          <w:t>N 65</w:t>
        </w:r>
      </w:hyperlink>
      <w:r>
        <w:t>)</w:t>
      </w:r>
    </w:p>
    <w:p w:rsidR="00DA3C80" w:rsidRDefault="00DA3C80">
      <w:pPr>
        <w:pStyle w:val="ConsPlusNormal"/>
        <w:ind w:firstLine="540"/>
        <w:jc w:val="both"/>
      </w:pPr>
      <w:r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DA3C80" w:rsidRDefault="00DA3C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13. Совещательные и экспертные органы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1. Субъекты антикоррупционной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</w:p>
    <w:p w:rsidR="00DA3C80" w:rsidRDefault="00DA3C80">
      <w:pPr>
        <w:pStyle w:val="ConsPlusNormal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14. Финансовое обеспечение реализации антикоррупционной политики Республики Дагестан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15. Ответственность за коррупционные правонарушения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  <w:outlineLvl w:val="0"/>
      </w:pPr>
      <w:r>
        <w:t>Статья 16. Вступление в силу настоящего Закона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jc w:val="right"/>
      </w:pPr>
      <w:r>
        <w:t>Президент</w:t>
      </w:r>
    </w:p>
    <w:p w:rsidR="00DA3C80" w:rsidRDefault="00DA3C80">
      <w:pPr>
        <w:pStyle w:val="ConsPlusNormal"/>
        <w:jc w:val="right"/>
      </w:pPr>
      <w:r>
        <w:t>Республики Дагестан</w:t>
      </w:r>
    </w:p>
    <w:p w:rsidR="00DA3C80" w:rsidRDefault="00DA3C80">
      <w:pPr>
        <w:pStyle w:val="ConsPlusNormal"/>
        <w:jc w:val="right"/>
      </w:pPr>
      <w:r>
        <w:t>М.АЛИЕВ</w:t>
      </w:r>
    </w:p>
    <w:p w:rsidR="00DA3C80" w:rsidRDefault="00DA3C80">
      <w:pPr>
        <w:pStyle w:val="ConsPlusNormal"/>
      </w:pPr>
      <w:r>
        <w:t>Махачкала</w:t>
      </w:r>
    </w:p>
    <w:p w:rsidR="00DA3C80" w:rsidRDefault="00DA3C80">
      <w:pPr>
        <w:pStyle w:val="ConsPlusNormal"/>
      </w:pPr>
      <w:r>
        <w:t>7 апреля 2009 года</w:t>
      </w:r>
    </w:p>
    <w:p w:rsidR="00DA3C80" w:rsidRDefault="00DA3C80">
      <w:pPr>
        <w:pStyle w:val="ConsPlusNormal"/>
      </w:pPr>
      <w:r>
        <w:t>N 21</w:t>
      </w: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jc w:val="both"/>
      </w:pPr>
    </w:p>
    <w:p w:rsidR="00DA3C80" w:rsidRDefault="00DA3C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6265" w:rsidRDefault="00DB6265"/>
    <w:sectPr w:rsidR="00DB6265" w:rsidSect="00F7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A3C80"/>
    <w:rsid w:val="00DA3C80"/>
    <w:rsid w:val="00DB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3C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D0C6DD5D9B8247B47F0B9BB9B251A90AFAB30369155DD993C92CF2BF241237E76EF3x3G" TargetMode="External"/><Relationship Id="rId13" Type="http://schemas.openxmlformats.org/officeDocument/2006/relationships/hyperlink" Target="consultantplus://offline/ref=A397FE100A04CF436DCCD0C6DD5D9B8247B47F0B9BB9B358AE0AFAB30369155DD993C92CF2BF241237E46FF3x5G" TargetMode="External"/><Relationship Id="rId18" Type="http://schemas.openxmlformats.org/officeDocument/2006/relationships/hyperlink" Target="consultantplus://offline/ref=A397FE100A04CF436DCCD0C6DD5D9B8247B47F0B9BB9B251A90AFAB30369155DD993C92CF2BF241237E76EF3x2G" TargetMode="External"/><Relationship Id="rId26" Type="http://schemas.openxmlformats.org/officeDocument/2006/relationships/hyperlink" Target="consultantplus://offline/ref=A397FE100A04CF436DCCD0C6DD5D9B8247B47F0B9BB9B358AE0AFAB30369155DD993C92CF2BF241237E46CF3x1G" TargetMode="External"/><Relationship Id="rId39" Type="http://schemas.openxmlformats.org/officeDocument/2006/relationships/hyperlink" Target="consultantplus://offline/ref=A397FE100A04CF436DCCD0C6DD5D9B8247B47F0B9BB9B358AE0AFAB30369155DD993C92CF2BF241237E46AF3x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397FE100A04CF436DCCD0C6DD5D9B8247B47F0B9BB9B358AE0AFAB30369155DD993C92CF2BF241237E46FF3xFG" TargetMode="External"/><Relationship Id="rId34" Type="http://schemas.openxmlformats.org/officeDocument/2006/relationships/hyperlink" Target="consultantplus://offline/ref=A397FE100A04CF436DCCD0C6DD5D9B8247B47F0B9BB9B358AE0AFAB30369155DD993C92CF2BF241237E46DF3x5G" TargetMode="External"/><Relationship Id="rId42" Type="http://schemas.openxmlformats.org/officeDocument/2006/relationships/hyperlink" Target="consultantplus://offline/ref=A397FE100A04CF436DCCD0C6DD5D9B8247B47F0B9BB9B358AE0AFAB30369155DD993C92CF2BF241237E46AF3xFG" TargetMode="External"/><Relationship Id="rId7" Type="http://schemas.openxmlformats.org/officeDocument/2006/relationships/hyperlink" Target="consultantplus://offline/ref=A397FE100A04CF436DCCD0C6DD5D9B8247B47F0B99B1B352A90AFAB30369155DD993C92CF2BF241237E469F3xEG" TargetMode="External"/><Relationship Id="rId12" Type="http://schemas.openxmlformats.org/officeDocument/2006/relationships/hyperlink" Target="consultantplus://offline/ref=A397FE100A04CF436DCCD0C6DD5D9B8247B47F0B9BB9B358AE0AFAB30369155DD993C92CF2BF241237E46FF3x7G" TargetMode="External"/><Relationship Id="rId17" Type="http://schemas.openxmlformats.org/officeDocument/2006/relationships/hyperlink" Target="consultantplus://offline/ref=A397FE100A04CF436DCCD0C6DD5D9B8247B47F0B9ABFBB57A20AFAB30369155DFDx9G" TargetMode="External"/><Relationship Id="rId25" Type="http://schemas.openxmlformats.org/officeDocument/2006/relationships/hyperlink" Target="consultantplus://offline/ref=A397FE100A04CF436DCCD0C6DD5D9B8247B47F0B9BB9B358AE0AFAB30369155DD993C92CF2BF241237E46CF3x2G" TargetMode="External"/><Relationship Id="rId33" Type="http://schemas.openxmlformats.org/officeDocument/2006/relationships/hyperlink" Target="consultantplus://offline/ref=A397FE100A04CF436DCCD0C6DD5D9B8247B47F0B9ABFBB58A80AFAB30369155DD993C92CF2BF241237E66FF3x3G" TargetMode="External"/><Relationship Id="rId38" Type="http://schemas.openxmlformats.org/officeDocument/2006/relationships/hyperlink" Target="consultantplus://offline/ref=A397FE100A04CF436DCCD0C6DD5D9B8247B47F0B9BB9B358AE0AFAB30369155DD993C92CF2BF241237E46DF3x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97FE100A04CF436DCCCECBCB31C68B43BF21039EB0B806F655A1EE54F6x0G" TargetMode="External"/><Relationship Id="rId20" Type="http://schemas.openxmlformats.org/officeDocument/2006/relationships/hyperlink" Target="consultantplus://offline/ref=A397FE100A04CF436DCCD0C6DD5D9B8247B47F0B9BB9B251A90AFAB30369155DD993C92CF2BF241237E76EF3x2G" TargetMode="External"/><Relationship Id="rId29" Type="http://schemas.openxmlformats.org/officeDocument/2006/relationships/hyperlink" Target="consultantplus://offline/ref=A397FE100A04CF436DCCD0C6DD5D9B8247B47F0B9ABFBB58A80AFAB30369155DD993C92CF2BF241237E66FF3x5G" TargetMode="External"/><Relationship Id="rId41" Type="http://schemas.openxmlformats.org/officeDocument/2006/relationships/hyperlink" Target="consultantplus://offline/ref=A397FE100A04CF436DCCD0C6DD5D9B8247B47F0B9BB9B358AE0AFAB30369155DD993C92CF2BF241237E46AF3x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97FE100A04CF436DCCD0C6DD5D9B8247B47F0B9ABFBB58A80AFAB30369155DD993C92CF2BF241237E66FF3x6G" TargetMode="External"/><Relationship Id="rId11" Type="http://schemas.openxmlformats.org/officeDocument/2006/relationships/hyperlink" Target="consultantplus://offline/ref=A397FE100A04CF436DCCCECBCB31C68B43BF21039EB0B806F655A1EE54F6x0G" TargetMode="External"/><Relationship Id="rId24" Type="http://schemas.openxmlformats.org/officeDocument/2006/relationships/hyperlink" Target="consultantplus://offline/ref=A397FE100A04CF436DCCD0C6DD5D9B8247B47F0B9BB9B358AE0AFAB30369155DD993C92CF2BF241237E46CF3x4G" TargetMode="External"/><Relationship Id="rId32" Type="http://schemas.openxmlformats.org/officeDocument/2006/relationships/hyperlink" Target="consultantplus://offline/ref=A397FE100A04CF436DCCD0C6DD5D9B8247B47F0B99BCB759AE0AFAB30369155DD993C92CF2BF241237E46CF3xEG" TargetMode="External"/><Relationship Id="rId37" Type="http://schemas.openxmlformats.org/officeDocument/2006/relationships/hyperlink" Target="consultantplus://offline/ref=A397FE100A04CF436DCCD0C6DD5D9B8247B47F0B99B1B352A90AFAB30369155DD993C92CF2BF241237E469F3xEG" TargetMode="External"/><Relationship Id="rId40" Type="http://schemas.openxmlformats.org/officeDocument/2006/relationships/hyperlink" Target="consultantplus://offline/ref=A397FE100A04CF436DCCD0C6DD5D9B8247B47F0B9BB9B251A90AFAB30369155DD993C92CF2BF241237E76EF3x0G" TargetMode="External"/><Relationship Id="rId5" Type="http://schemas.openxmlformats.org/officeDocument/2006/relationships/hyperlink" Target="consultantplus://offline/ref=A397FE100A04CF436DCCD0C6DD5D9B8247B47F0B99BCB759AE0AFAB30369155DD993C92CF2BF241237E46CF3xEG" TargetMode="External"/><Relationship Id="rId15" Type="http://schemas.openxmlformats.org/officeDocument/2006/relationships/hyperlink" Target="consultantplus://offline/ref=A397FE100A04CF436DCCCECBCB31C68B43B7260393EFEF04A700AFFExBG" TargetMode="External"/><Relationship Id="rId23" Type="http://schemas.openxmlformats.org/officeDocument/2006/relationships/hyperlink" Target="consultantplus://offline/ref=A397FE100A04CF436DCCD0C6DD5D9B8247B47F0B9BB9B358AE0AFAB30369155DD993C92CF2BF241237E46CF3x6G" TargetMode="External"/><Relationship Id="rId28" Type="http://schemas.openxmlformats.org/officeDocument/2006/relationships/hyperlink" Target="consultantplus://offline/ref=A397FE100A04CF436DCCD0C6DD5D9B8247B47F0B9BB9B358AE0AFAB30369155DD993C92CF2BF241237E46DF3x7G" TargetMode="External"/><Relationship Id="rId36" Type="http://schemas.openxmlformats.org/officeDocument/2006/relationships/hyperlink" Target="consultantplus://offline/ref=A397FE100A04CF436DCCD0C6DD5D9B8247B47F0B9ABFBB58A80AFAB30369155DD993C92CF2BF241237E66FF3xEG" TargetMode="External"/><Relationship Id="rId10" Type="http://schemas.openxmlformats.org/officeDocument/2006/relationships/hyperlink" Target="consultantplus://offline/ref=A397FE100A04CF436DCCCECBCB31C68B43BF21039EB0B806F655A1EE54601F0A9EDC906EB6B22513F3xFG" TargetMode="External"/><Relationship Id="rId19" Type="http://schemas.openxmlformats.org/officeDocument/2006/relationships/hyperlink" Target="consultantplus://offline/ref=A397FE100A04CF436DCCD0C6DD5D9B8247B47F0B9BB9B358AE0AFAB30369155DD993C92CF2BF241237E46FF3x1G" TargetMode="External"/><Relationship Id="rId31" Type="http://schemas.openxmlformats.org/officeDocument/2006/relationships/hyperlink" Target="consultantplus://offline/ref=A397FE100A04CF436DCCD0C6DD5D9B8247B47F0B9AB1B155AC0AFAB30369155DD993C92CF2BF241237E469F3x4G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97FE100A04CF436DCCD0C6DD5D9B8247B47F0B9BB9B358AE0AFAB30369155DD993C92CF2BF241237E46EF3xFG" TargetMode="External"/><Relationship Id="rId14" Type="http://schemas.openxmlformats.org/officeDocument/2006/relationships/hyperlink" Target="consultantplus://offline/ref=A397FE100A04CF436DCCD0C6DD5D9B8247B47F0B9BB9B358AE0AFAB30369155DD993C92CF2BF241237E46FF3x3G" TargetMode="External"/><Relationship Id="rId22" Type="http://schemas.openxmlformats.org/officeDocument/2006/relationships/hyperlink" Target="consultantplus://offline/ref=A397FE100A04CF436DCCD0C6DD5D9B8247B47F0B9BB9B358AE0AFAB30369155DD993C92CF2BF241237E46CF3x7G" TargetMode="External"/><Relationship Id="rId27" Type="http://schemas.openxmlformats.org/officeDocument/2006/relationships/hyperlink" Target="consultantplus://offline/ref=A397FE100A04CF436DCCD0C6DD5D9B8247B47F0B9BB9B358AE0AFAB30369155DD993C92CF2BF241237E46CF3xEG" TargetMode="External"/><Relationship Id="rId30" Type="http://schemas.openxmlformats.org/officeDocument/2006/relationships/hyperlink" Target="consultantplus://offline/ref=A397FE100A04CF436DCCD0C6DD5D9B8247B47F0B9BB9B358AE0AFAB30369155DD993C92CF2BF241237E46DF3x6G" TargetMode="External"/><Relationship Id="rId35" Type="http://schemas.openxmlformats.org/officeDocument/2006/relationships/hyperlink" Target="consultantplus://offline/ref=A397FE100A04CF436DCCD0C6DD5D9B8247B47F0B9ABFBB58A80AFAB30369155DD993C92CF2BF241237E66FF3x0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4671</Words>
  <Characters>26629</Characters>
  <Application>Microsoft Office Word</Application>
  <DocSecurity>0</DocSecurity>
  <Lines>221</Lines>
  <Paragraphs>62</Paragraphs>
  <ScaleCrop>false</ScaleCrop>
  <Company>Reanimator Extreme Edition</Company>
  <LinksUpToDate>false</LinksUpToDate>
  <CharactersWithSpaces>31238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2017-03-16T06:49:00Z</dcterms:created>
  <dcterms:modified xsi:type="dcterms:W3CDTF">2017-03-16T06:49:00Z</dcterms:modified>
</cp:coreProperties>
</file>