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181A" w:rsidRDefault="00DF181A" w:rsidP="00DF181A">
      <w:pPr>
        <w:pStyle w:val="a6"/>
        <w:jc w:val="right"/>
        <w:rPr>
          <w:rFonts w:ascii="Tahoma" w:hAnsi="Tahoma" w:cs="Tahoma"/>
          <w:color w:val="445864"/>
          <w:sz w:val="20"/>
          <w:szCs w:val="20"/>
        </w:rPr>
      </w:pPr>
      <w:r w:rsidRPr="00DF181A">
        <w:rPr>
          <w:noProof/>
          <w:sz w:val="28"/>
          <w:szCs w:val="28"/>
          <w:lang w:eastAsia="ru-RU"/>
        </w:rPr>
        <w:drawing>
          <wp:inline distT="0" distB="0" distL="0" distR="0">
            <wp:extent cx="5940425" cy="815325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0425" cy="8153251"/>
                    </a:xfrm>
                    <a:prstGeom prst="rect">
                      <a:avLst/>
                    </a:prstGeom>
                    <a:noFill/>
                    <a:ln>
                      <a:noFill/>
                    </a:ln>
                  </pic:spPr>
                </pic:pic>
              </a:graphicData>
            </a:graphic>
          </wp:inline>
        </w:drawing>
      </w:r>
    </w:p>
    <w:p w:rsidR="00AA6DDE" w:rsidRDefault="00AA6DDE" w:rsidP="00AA6DDE">
      <w:pPr>
        <w:pStyle w:val="a3"/>
        <w:shd w:val="clear" w:color="auto" w:fill="FFFFFF"/>
        <w:jc w:val="both"/>
        <w:rPr>
          <w:rFonts w:ascii="Tahoma" w:hAnsi="Tahoma" w:cs="Tahoma"/>
          <w:color w:val="445864"/>
          <w:sz w:val="20"/>
          <w:szCs w:val="20"/>
        </w:rPr>
      </w:pPr>
      <w:r>
        <w:rPr>
          <w:rFonts w:ascii="Tahoma" w:hAnsi="Tahoma" w:cs="Tahoma"/>
          <w:color w:val="445864"/>
          <w:sz w:val="20"/>
          <w:szCs w:val="20"/>
        </w:rPr>
        <w:t xml:space="preserve"> </w:t>
      </w:r>
    </w:p>
    <w:p w:rsidR="00DF181A" w:rsidRDefault="00DF181A" w:rsidP="00AA6DDE">
      <w:pPr>
        <w:pStyle w:val="a3"/>
        <w:shd w:val="clear" w:color="auto" w:fill="FFFFFF"/>
        <w:jc w:val="both"/>
        <w:rPr>
          <w:rFonts w:ascii="Tahoma" w:hAnsi="Tahoma" w:cs="Tahoma"/>
          <w:color w:val="445864"/>
          <w:sz w:val="20"/>
          <w:szCs w:val="20"/>
        </w:rPr>
      </w:pPr>
    </w:p>
    <w:p w:rsidR="00AA6DDE" w:rsidRDefault="00AA6DDE" w:rsidP="00AA6DDE">
      <w:pPr>
        <w:pStyle w:val="a3"/>
        <w:shd w:val="clear" w:color="auto" w:fill="FFFFFF"/>
        <w:jc w:val="both"/>
        <w:rPr>
          <w:rFonts w:ascii="Tahoma" w:hAnsi="Tahoma" w:cs="Tahoma"/>
          <w:color w:val="445864"/>
          <w:sz w:val="20"/>
          <w:szCs w:val="20"/>
        </w:rPr>
      </w:pPr>
      <w:r>
        <w:rPr>
          <w:rFonts w:ascii="Tahoma" w:hAnsi="Tahoma" w:cs="Tahoma"/>
          <w:color w:val="445864"/>
          <w:sz w:val="20"/>
          <w:szCs w:val="20"/>
        </w:rPr>
        <w:lastRenderedPageBreak/>
        <w:t>2.5. При переводе учащегося из школы его родителям (законным представителям) выдаются документы, которые они обязаны представить в общеобразовательное учреждение: личное дело (с соответствующей записью о выбытии), табель успеваемости, медицинская карта (если находится в школе). Школа выдает документы по личному заявлению родителей (законных представителей) и с предоставлением справки о зачислении ребенка в другое образовательное учреждение.</w:t>
      </w:r>
    </w:p>
    <w:p w:rsidR="00AA6DDE" w:rsidRDefault="00AA6DDE" w:rsidP="00AA6DDE">
      <w:pPr>
        <w:pStyle w:val="a3"/>
        <w:shd w:val="clear" w:color="auto" w:fill="FFFFFF"/>
        <w:jc w:val="both"/>
        <w:rPr>
          <w:rFonts w:ascii="Tahoma" w:hAnsi="Tahoma" w:cs="Tahoma"/>
          <w:color w:val="445864"/>
          <w:sz w:val="20"/>
          <w:szCs w:val="20"/>
        </w:rPr>
      </w:pPr>
      <w:r>
        <w:rPr>
          <w:rFonts w:ascii="Tahoma" w:hAnsi="Tahoma" w:cs="Tahoma"/>
          <w:color w:val="445864"/>
          <w:sz w:val="20"/>
          <w:szCs w:val="20"/>
        </w:rPr>
        <w:t>2.6. Перевод учащегося оформляется приказом директора.</w:t>
      </w:r>
    </w:p>
    <w:p w:rsidR="00AA6DDE" w:rsidRDefault="00AA6DDE" w:rsidP="00AA6DDE">
      <w:pPr>
        <w:pStyle w:val="a3"/>
        <w:shd w:val="clear" w:color="auto" w:fill="FFFFFF"/>
        <w:jc w:val="both"/>
        <w:rPr>
          <w:rFonts w:ascii="Tahoma" w:hAnsi="Tahoma" w:cs="Tahoma"/>
          <w:color w:val="445864"/>
          <w:sz w:val="20"/>
          <w:szCs w:val="20"/>
        </w:rPr>
      </w:pPr>
      <w:r>
        <w:rPr>
          <w:rFonts w:ascii="Tahoma" w:hAnsi="Tahoma" w:cs="Tahoma"/>
          <w:color w:val="445864"/>
          <w:sz w:val="20"/>
          <w:szCs w:val="20"/>
        </w:rPr>
        <w:t>2.7. Перевод учащегося в следующий класс осуществляется по решению педагогического совета.</w:t>
      </w:r>
    </w:p>
    <w:p w:rsidR="00AA6DDE" w:rsidRDefault="00AA6DDE" w:rsidP="00AA6DDE">
      <w:pPr>
        <w:pStyle w:val="a3"/>
        <w:shd w:val="clear" w:color="auto" w:fill="FFFFFF"/>
        <w:jc w:val="both"/>
        <w:rPr>
          <w:rFonts w:ascii="Tahoma" w:hAnsi="Tahoma" w:cs="Tahoma"/>
          <w:color w:val="445864"/>
          <w:sz w:val="20"/>
          <w:szCs w:val="20"/>
        </w:rPr>
      </w:pPr>
      <w:r>
        <w:rPr>
          <w:rFonts w:ascii="Tahoma" w:hAnsi="Tahoma" w:cs="Tahoma"/>
          <w:color w:val="445864"/>
          <w:sz w:val="20"/>
          <w:szCs w:val="20"/>
        </w:rPr>
        <w:t>2.8. Учащиеся, освоившие в полном объёме образовательные программы, переводятся в следующий класс. Учащиеся, имеющие по итогам года академическую задолженность по одному предмету или нескольким предметам, переводятся в следующий класс условно.</w:t>
      </w:r>
      <w:r>
        <w:rPr>
          <w:rStyle w:val="apple-converted-space"/>
          <w:rFonts w:ascii="Tahoma" w:hAnsi="Tahoma" w:cs="Tahoma"/>
          <w:color w:val="445864"/>
          <w:sz w:val="20"/>
          <w:szCs w:val="20"/>
        </w:rPr>
        <w:t> </w:t>
      </w:r>
      <w:r>
        <w:rPr>
          <w:rStyle w:val="a5"/>
          <w:rFonts w:ascii="Tahoma" w:hAnsi="Tahoma" w:cs="Tahoma"/>
          <w:color w:val="445864"/>
          <w:sz w:val="20"/>
          <w:szCs w:val="20"/>
        </w:rPr>
        <w:t>Учащиеся обязаны ликвидировать академическую задолженность до начала следующего учебного года.</w:t>
      </w:r>
    </w:p>
    <w:p w:rsidR="00AA6DDE" w:rsidRDefault="00AA6DDE" w:rsidP="00AA6DDE">
      <w:pPr>
        <w:pStyle w:val="a3"/>
        <w:shd w:val="clear" w:color="auto" w:fill="FFFFFF"/>
        <w:jc w:val="both"/>
        <w:rPr>
          <w:rFonts w:ascii="Tahoma" w:hAnsi="Tahoma" w:cs="Tahoma"/>
          <w:color w:val="445864"/>
          <w:sz w:val="20"/>
          <w:szCs w:val="20"/>
        </w:rPr>
      </w:pPr>
      <w:r>
        <w:rPr>
          <w:rStyle w:val="a5"/>
          <w:rFonts w:ascii="Tahoma" w:hAnsi="Tahoma" w:cs="Tahoma"/>
          <w:color w:val="445864"/>
          <w:sz w:val="20"/>
          <w:szCs w:val="20"/>
        </w:rPr>
        <w:t>Школа, родители (законные представители) несовершеннолетних учащихся обязаны создать условия учащимся для ликвидации академической задолженности и обеспечить контроль за своевременностью ее ликвидации.</w:t>
      </w:r>
    </w:p>
    <w:p w:rsidR="00AA6DDE" w:rsidRDefault="00AA6DDE" w:rsidP="00AA6DDE">
      <w:pPr>
        <w:pStyle w:val="a3"/>
        <w:shd w:val="clear" w:color="auto" w:fill="FFFFFF"/>
        <w:jc w:val="both"/>
        <w:rPr>
          <w:rFonts w:ascii="Tahoma" w:hAnsi="Tahoma" w:cs="Tahoma"/>
          <w:color w:val="445864"/>
          <w:sz w:val="20"/>
          <w:szCs w:val="20"/>
        </w:rPr>
      </w:pPr>
      <w:r>
        <w:rPr>
          <w:rStyle w:val="a5"/>
          <w:rFonts w:ascii="Tahoma" w:hAnsi="Tahoma" w:cs="Tahoma"/>
          <w:color w:val="445864"/>
          <w:sz w:val="20"/>
          <w:szCs w:val="20"/>
        </w:rPr>
        <w:t>Учащиеся, имеющие академическую задолженность и переведенные в следующий класс условно, вправе пройти промежуточную аттестацию по соответствующему учебному предмету не более двух раз:</w:t>
      </w:r>
    </w:p>
    <w:p w:rsidR="00AA6DDE" w:rsidRDefault="00AA6DDE" w:rsidP="00AA6DDE">
      <w:pPr>
        <w:pStyle w:val="a3"/>
        <w:shd w:val="clear" w:color="auto" w:fill="FFFFFF"/>
        <w:jc w:val="both"/>
        <w:rPr>
          <w:rFonts w:ascii="Tahoma" w:hAnsi="Tahoma" w:cs="Tahoma"/>
          <w:color w:val="445864"/>
          <w:sz w:val="20"/>
          <w:szCs w:val="20"/>
        </w:rPr>
      </w:pPr>
      <w:r>
        <w:rPr>
          <w:rStyle w:val="a5"/>
          <w:rFonts w:ascii="Tahoma" w:hAnsi="Tahoma" w:cs="Tahoma"/>
          <w:color w:val="445864"/>
          <w:sz w:val="20"/>
          <w:szCs w:val="20"/>
        </w:rPr>
        <w:t>1 –ая аттестация - в период с 20 по 30 июня текущего года;</w:t>
      </w:r>
    </w:p>
    <w:p w:rsidR="00AA6DDE" w:rsidRDefault="00AA6DDE" w:rsidP="00AA6DDE">
      <w:pPr>
        <w:pStyle w:val="a3"/>
        <w:shd w:val="clear" w:color="auto" w:fill="FFFFFF"/>
        <w:jc w:val="both"/>
        <w:rPr>
          <w:rFonts w:ascii="Tahoma" w:hAnsi="Tahoma" w:cs="Tahoma"/>
          <w:color w:val="445864"/>
          <w:sz w:val="20"/>
          <w:szCs w:val="20"/>
        </w:rPr>
      </w:pPr>
      <w:r>
        <w:rPr>
          <w:rStyle w:val="a5"/>
          <w:rFonts w:ascii="Tahoma" w:hAnsi="Tahoma" w:cs="Tahoma"/>
          <w:color w:val="445864"/>
          <w:sz w:val="20"/>
          <w:szCs w:val="20"/>
        </w:rPr>
        <w:t>2-ая аттестация – в период с 15 по 25 августа текущего года.</w:t>
      </w:r>
    </w:p>
    <w:p w:rsidR="00AA6DDE" w:rsidRDefault="00AA6DDE" w:rsidP="00AA6DDE">
      <w:pPr>
        <w:pStyle w:val="a3"/>
        <w:shd w:val="clear" w:color="auto" w:fill="FFFFFF"/>
        <w:jc w:val="both"/>
        <w:rPr>
          <w:rFonts w:ascii="Tahoma" w:hAnsi="Tahoma" w:cs="Tahoma"/>
          <w:color w:val="445864"/>
          <w:sz w:val="20"/>
          <w:szCs w:val="20"/>
        </w:rPr>
      </w:pPr>
      <w:r>
        <w:rPr>
          <w:rStyle w:val="a5"/>
          <w:rFonts w:ascii="Tahoma" w:hAnsi="Tahoma" w:cs="Tahoma"/>
          <w:color w:val="445864"/>
          <w:sz w:val="20"/>
          <w:szCs w:val="20"/>
        </w:rPr>
        <w:t>Для проведения промежуточной аттестации второй раз в Школе создается комиссия.</w:t>
      </w:r>
    </w:p>
    <w:p w:rsidR="00AA6DDE" w:rsidRDefault="00AA6DDE" w:rsidP="00AA6DDE">
      <w:pPr>
        <w:pStyle w:val="a3"/>
        <w:shd w:val="clear" w:color="auto" w:fill="FFFFFF"/>
        <w:jc w:val="both"/>
        <w:rPr>
          <w:rFonts w:ascii="Tahoma" w:hAnsi="Tahoma" w:cs="Tahoma"/>
          <w:color w:val="445864"/>
          <w:sz w:val="20"/>
          <w:szCs w:val="20"/>
        </w:rPr>
      </w:pPr>
      <w:r>
        <w:rPr>
          <w:rFonts w:ascii="Tahoma" w:hAnsi="Tahoma" w:cs="Tahoma"/>
          <w:color w:val="445864"/>
          <w:sz w:val="20"/>
          <w:szCs w:val="20"/>
        </w:rPr>
        <w:t>2.9. Учащиеся, не освоившие общеобразовательную программу предыдущего уровня, не допускаются к обучению на следующем уровне общего образования.</w:t>
      </w:r>
    </w:p>
    <w:p w:rsidR="00AA6DDE" w:rsidRDefault="00AA6DDE" w:rsidP="00AA6DDE">
      <w:pPr>
        <w:pStyle w:val="a3"/>
        <w:shd w:val="clear" w:color="auto" w:fill="FFFFFF"/>
        <w:jc w:val="both"/>
        <w:rPr>
          <w:rFonts w:ascii="Tahoma" w:hAnsi="Tahoma" w:cs="Tahoma"/>
          <w:color w:val="445864"/>
          <w:sz w:val="20"/>
          <w:szCs w:val="20"/>
        </w:rPr>
      </w:pPr>
      <w:r>
        <w:rPr>
          <w:rFonts w:ascii="Tahoma" w:hAnsi="Tahoma" w:cs="Tahoma"/>
          <w:color w:val="445864"/>
          <w:sz w:val="20"/>
          <w:szCs w:val="20"/>
        </w:rPr>
        <w:t>2.10. Учащиеся на уровне начального общего и основного общего образования, не освоившие образовательной программы учебного года и имеющие академическую задолженность по двум и более предметам или условно переведенные в следующий класс и не ликвидировавшие академической задолженности по одному предмету, по усмотрению родителей (законных представителей) оставляются на повторное обучение, переводятся в классы обучения с меньшим числом обучающихся на одного педагогического работника или продолжают получать образование в иных формах.</w:t>
      </w:r>
    </w:p>
    <w:p w:rsidR="00AA6DDE" w:rsidRDefault="00AA6DDE" w:rsidP="00AA6DDE">
      <w:pPr>
        <w:pStyle w:val="a3"/>
        <w:shd w:val="clear" w:color="auto" w:fill="FFFFFF"/>
        <w:jc w:val="both"/>
        <w:rPr>
          <w:rFonts w:ascii="Tahoma" w:hAnsi="Tahoma" w:cs="Tahoma"/>
          <w:color w:val="445864"/>
          <w:sz w:val="20"/>
          <w:szCs w:val="20"/>
        </w:rPr>
      </w:pPr>
      <w:r>
        <w:rPr>
          <w:rFonts w:ascii="Tahoma" w:hAnsi="Tahoma" w:cs="Tahoma"/>
          <w:color w:val="445864"/>
          <w:sz w:val="20"/>
          <w:szCs w:val="20"/>
        </w:rPr>
        <w:t> </w:t>
      </w:r>
    </w:p>
    <w:p w:rsidR="00AA6DDE" w:rsidRDefault="00AA6DDE" w:rsidP="00AA6DDE">
      <w:pPr>
        <w:pStyle w:val="a3"/>
        <w:shd w:val="clear" w:color="auto" w:fill="FFFFFF"/>
        <w:jc w:val="center"/>
        <w:rPr>
          <w:rFonts w:ascii="Tahoma" w:hAnsi="Tahoma" w:cs="Tahoma"/>
          <w:color w:val="445864"/>
          <w:sz w:val="20"/>
          <w:szCs w:val="20"/>
        </w:rPr>
      </w:pPr>
      <w:r>
        <w:rPr>
          <w:rStyle w:val="a4"/>
          <w:rFonts w:ascii="Tahoma" w:hAnsi="Tahoma" w:cs="Tahoma"/>
          <w:color w:val="445864"/>
          <w:sz w:val="20"/>
          <w:szCs w:val="20"/>
        </w:rPr>
        <w:t>3. Порядок и основания отчисления учащихся</w:t>
      </w:r>
    </w:p>
    <w:p w:rsidR="00AA6DDE" w:rsidRDefault="00AA6DDE" w:rsidP="00AA6DDE">
      <w:pPr>
        <w:pStyle w:val="a3"/>
        <w:shd w:val="clear" w:color="auto" w:fill="FFFFFF"/>
        <w:jc w:val="both"/>
        <w:rPr>
          <w:rFonts w:ascii="Tahoma" w:hAnsi="Tahoma" w:cs="Tahoma"/>
          <w:color w:val="445864"/>
          <w:sz w:val="20"/>
          <w:szCs w:val="20"/>
        </w:rPr>
      </w:pPr>
      <w:r>
        <w:rPr>
          <w:rFonts w:ascii="Tahoma" w:hAnsi="Tahoma" w:cs="Tahoma"/>
          <w:color w:val="445864"/>
          <w:sz w:val="20"/>
          <w:szCs w:val="20"/>
        </w:rPr>
        <w:t>3.1. Понятие «отчисление учащегося» означает издание распорядительного акта школы, осуществляющей образовательную деятельность, о прекращении образовательных отношений. Учащийся подлежит отчислению:</w:t>
      </w:r>
    </w:p>
    <w:p w:rsidR="00AA6DDE" w:rsidRDefault="00AA6DDE" w:rsidP="00AA6DDE">
      <w:pPr>
        <w:pStyle w:val="a3"/>
        <w:shd w:val="clear" w:color="auto" w:fill="FFFFFF"/>
        <w:jc w:val="both"/>
        <w:rPr>
          <w:rFonts w:ascii="Tahoma" w:hAnsi="Tahoma" w:cs="Tahoma"/>
          <w:color w:val="445864"/>
          <w:sz w:val="20"/>
          <w:szCs w:val="20"/>
        </w:rPr>
      </w:pPr>
      <w:r>
        <w:rPr>
          <w:rFonts w:ascii="Tahoma" w:hAnsi="Tahoma" w:cs="Tahoma"/>
          <w:color w:val="445864"/>
          <w:sz w:val="20"/>
          <w:szCs w:val="20"/>
        </w:rPr>
        <w:t>ü в связи с получением образования (завершением обучения);</w:t>
      </w:r>
    </w:p>
    <w:p w:rsidR="00AA6DDE" w:rsidRDefault="00AA6DDE" w:rsidP="00AA6DDE">
      <w:pPr>
        <w:pStyle w:val="a3"/>
        <w:shd w:val="clear" w:color="auto" w:fill="FFFFFF"/>
        <w:jc w:val="both"/>
        <w:rPr>
          <w:rFonts w:ascii="Tahoma" w:hAnsi="Tahoma" w:cs="Tahoma"/>
          <w:color w:val="445864"/>
          <w:sz w:val="20"/>
          <w:szCs w:val="20"/>
        </w:rPr>
      </w:pPr>
      <w:r>
        <w:rPr>
          <w:rFonts w:ascii="Tahoma" w:hAnsi="Tahoma" w:cs="Tahoma"/>
          <w:color w:val="445864"/>
          <w:sz w:val="20"/>
          <w:szCs w:val="20"/>
        </w:rPr>
        <w:t>ü по инициативе родителей (законных представителей) несовершеннолетнего учащегося, в том числе в случае перевода обучающегося для продолжения освоения образовательной программы в другую организацию, осуществляющую образовательную деятельность;</w:t>
      </w:r>
    </w:p>
    <w:p w:rsidR="00AA6DDE" w:rsidRDefault="00AA6DDE" w:rsidP="00AA6DDE">
      <w:pPr>
        <w:pStyle w:val="a3"/>
        <w:shd w:val="clear" w:color="auto" w:fill="FFFFFF"/>
        <w:jc w:val="both"/>
        <w:rPr>
          <w:rFonts w:ascii="Tahoma" w:hAnsi="Tahoma" w:cs="Tahoma"/>
          <w:color w:val="445864"/>
          <w:sz w:val="20"/>
          <w:szCs w:val="20"/>
        </w:rPr>
      </w:pPr>
      <w:r>
        <w:rPr>
          <w:rFonts w:ascii="Tahoma" w:hAnsi="Tahoma" w:cs="Tahoma"/>
          <w:color w:val="445864"/>
          <w:sz w:val="20"/>
          <w:szCs w:val="20"/>
        </w:rPr>
        <w:t>ü  по инициативе школы, в случае применения к учащемуся, достигшему возраста пятнадцати лет, отчисления как меры дисциплинарного взыскания, а также в случае установления нарушения порядка приема в школу, повлекшего по вине учащегося его незаконное зачисление в школу;</w:t>
      </w:r>
    </w:p>
    <w:p w:rsidR="00AA6DDE" w:rsidRDefault="00AA6DDE" w:rsidP="00AA6DDE">
      <w:pPr>
        <w:pStyle w:val="a3"/>
        <w:shd w:val="clear" w:color="auto" w:fill="FFFFFF"/>
        <w:jc w:val="both"/>
        <w:rPr>
          <w:rFonts w:ascii="Tahoma" w:hAnsi="Tahoma" w:cs="Tahoma"/>
          <w:color w:val="445864"/>
          <w:sz w:val="20"/>
          <w:szCs w:val="20"/>
        </w:rPr>
      </w:pPr>
      <w:r>
        <w:rPr>
          <w:rFonts w:ascii="Tahoma" w:hAnsi="Tahoma" w:cs="Tahoma"/>
          <w:color w:val="445864"/>
          <w:sz w:val="20"/>
          <w:szCs w:val="20"/>
        </w:rPr>
        <w:lastRenderedPageBreak/>
        <w:t>ü по обстоятельствам, не зависящим от воли сторон, в том числе в случае ликвидации школы, осуществляющей образовательную деятельность.</w:t>
      </w:r>
    </w:p>
    <w:p w:rsidR="00AA6DDE" w:rsidRDefault="00AA6DDE" w:rsidP="00AA6DDE">
      <w:pPr>
        <w:pStyle w:val="a3"/>
        <w:shd w:val="clear" w:color="auto" w:fill="FFFFFF"/>
        <w:jc w:val="both"/>
        <w:rPr>
          <w:rFonts w:ascii="Tahoma" w:hAnsi="Tahoma" w:cs="Tahoma"/>
          <w:color w:val="445864"/>
          <w:sz w:val="20"/>
          <w:szCs w:val="20"/>
        </w:rPr>
      </w:pPr>
      <w:r>
        <w:rPr>
          <w:rFonts w:ascii="Tahoma" w:hAnsi="Tahoma" w:cs="Tahoma"/>
          <w:color w:val="445864"/>
          <w:sz w:val="20"/>
          <w:szCs w:val="20"/>
        </w:rPr>
        <w:t>3.2. За неисполнение или нарушение устава школы, правил внутреннего распорядка и иных локальных нормативных актов по вопросам организации и осуществления образовательной деятельности к учащимся могут быть применены меры дисциплинарного взыскания.</w:t>
      </w:r>
    </w:p>
    <w:p w:rsidR="00AA6DDE" w:rsidRDefault="00AA6DDE" w:rsidP="00AA6DDE">
      <w:pPr>
        <w:pStyle w:val="a3"/>
        <w:shd w:val="clear" w:color="auto" w:fill="FFFFFF"/>
        <w:jc w:val="both"/>
        <w:rPr>
          <w:rFonts w:ascii="Tahoma" w:hAnsi="Tahoma" w:cs="Tahoma"/>
          <w:color w:val="445864"/>
          <w:sz w:val="20"/>
          <w:szCs w:val="20"/>
        </w:rPr>
      </w:pPr>
      <w:r>
        <w:rPr>
          <w:rFonts w:ascii="Tahoma" w:hAnsi="Tahoma" w:cs="Tahoma"/>
          <w:color w:val="445864"/>
          <w:sz w:val="20"/>
          <w:szCs w:val="20"/>
        </w:rPr>
        <w:t>3.3. По решению школы за неоднократное совершение дисциплинарных проступков допускается применение отчисления несовершеннолетнего обучающегося, достигшего возраста пятнадцати лет, из школы, как меры дисциплинарного взыскания. Отчисление несовершеннолетнего учащегося применяется, если иные меры дисциплинарного взыскания и меры педагогического воздействия не дали результата и дальнейшее его пребывание в школе оказывает отрицательное влияние на других учащихся, нарушает их права и права работников школы, а также нормальное функционирование школы.</w:t>
      </w:r>
    </w:p>
    <w:p w:rsidR="00AA6DDE" w:rsidRDefault="00AA6DDE" w:rsidP="00AA6DDE">
      <w:pPr>
        <w:pStyle w:val="a3"/>
        <w:shd w:val="clear" w:color="auto" w:fill="FFFFFF"/>
        <w:jc w:val="both"/>
        <w:rPr>
          <w:rFonts w:ascii="Tahoma" w:hAnsi="Tahoma" w:cs="Tahoma"/>
          <w:color w:val="445864"/>
          <w:sz w:val="20"/>
          <w:szCs w:val="20"/>
        </w:rPr>
      </w:pPr>
      <w:r>
        <w:rPr>
          <w:rFonts w:ascii="Tahoma" w:hAnsi="Tahoma" w:cs="Tahoma"/>
          <w:color w:val="445864"/>
          <w:sz w:val="20"/>
          <w:szCs w:val="20"/>
        </w:rPr>
        <w:t>3.4. 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 Решение об отчислении детей-сирот и детей, оставшихся без попечения родителей, принимается с согласия Комиссии по делам несовершеннолетних и защите их прав, а также органа опеки и попечительства.</w:t>
      </w:r>
    </w:p>
    <w:p w:rsidR="00AA6DDE" w:rsidRDefault="00AA6DDE" w:rsidP="00AA6DDE">
      <w:pPr>
        <w:pStyle w:val="a3"/>
        <w:shd w:val="clear" w:color="auto" w:fill="FFFFFF"/>
        <w:jc w:val="both"/>
        <w:rPr>
          <w:rFonts w:ascii="Tahoma" w:hAnsi="Tahoma" w:cs="Tahoma"/>
          <w:color w:val="445864"/>
          <w:sz w:val="20"/>
          <w:szCs w:val="20"/>
        </w:rPr>
      </w:pPr>
      <w:r>
        <w:rPr>
          <w:rFonts w:ascii="Tahoma" w:hAnsi="Tahoma" w:cs="Tahoma"/>
          <w:color w:val="445864"/>
          <w:sz w:val="20"/>
          <w:szCs w:val="20"/>
        </w:rPr>
        <w:t>3.5. Школа незамедлительно обязано проинформировать об отчислении несовершеннолетнего учащегося в качестве меры дисциплинарного взыскания управление образования администрации города Прокопьевска, осуществляющее управление в сфере образования. Управление образования администрации города Прокопьевска, осуществляющий управление в сфере образования, и родители (законные представители) несовершеннолетнего учащегося, отчисленного из школы не позднее чем в месячный срок принимают меры, обеспечивающие получение несовершеннолетним учащимся общего образования.</w:t>
      </w:r>
    </w:p>
    <w:p w:rsidR="00AA6DDE" w:rsidRDefault="00AA6DDE" w:rsidP="00AA6DDE">
      <w:pPr>
        <w:pStyle w:val="a3"/>
        <w:shd w:val="clear" w:color="auto" w:fill="FFFFFF"/>
        <w:jc w:val="both"/>
        <w:rPr>
          <w:rFonts w:ascii="Tahoma" w:hAnsi="Tahoma" w:cs="Tahoma"/>
          <w:color w:val="445864"/>
          <w:sz w:val="20"/>
          <w:szCs w:val="20"/>
        </w:rPr>
      </w:pPr>
      <w:r>
        <w:rPr>
          <w:rFonts w:ascii="Tahoma" w:hAnsi="Tahoma" w:cs="Tahoma"/>
          <w:color w:val="445864"/>
          <w:sz w:val="20"/>
          <w:szCs w:val="20"/>
        </w:rPr>
        <w:t>3.6. Родители (законные представители) несовершеннолетнего учащегося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учащемуся.</w:t>
      </w:r>
    </w:p>
    <w:p w:rsidR="00AA6DDE" w:rsidRDefault="00AA6DDE" w:rsidP="00AA6DDE">
      <w:pPr>
        <w:pStyle w:val="a3"/>
        <w:shd w:val="clear" w:color="auto" w:fill="FFFFFF"/>
        <w:jc w:val="both"/>
        <w:rPr>
          <w:rFonts w:ascii="Tahoma" w:hAnsi="Tahoma" w:cs="Tahoma"/>
          <w:color w:val="445864"/>
          <w:sz w:val="20"/>
          <w:szCs w:val="20"/>
        </w:rPr>
      </w:pPr>
      <w:r>
        <w:rPr>
          <w:rFonts w:ascii="Tahoma" w:hAnsi="Tahoma" w:cs="Tahoma"/>
          <w:color w:val="445864"/>
          <w:sz w:val="20"/>
          <w:szCs w:val="20"/>
        </w:rPr>
        <w:t> </w:t>
      </w:r>
    </w:p>
    <w:p w:rsidR="00AA6DDE" w:rsidRDefault="00AA6DDE" w:rsidP="00AA6DDE">
      <w:pPr>
        <w:pStyle w:val="a3"/>
        <w:shd w:val="clear" w:color="auto" w:fill="FFFFFF"/>
        <w:jc w:val="center"/>
        <w:rPr>
          <w:rFonts w:ascii="Tahoma" w:hAnsi="Tahoma" w:cs="Tahoma"/>
          <w:color w:val="445864"/>
          <w:sz w:val="20"/>
          <w:szCs w:val="20"/>
        </w:rPr>
      </w:pPr>
      <w:r>
        <w:rPr>
          <w:rStyle w:val="a4"/>
          <w:rFonts w:ascii="Tahoma" w:hAnsi="Tahoma" w:cs="Tahoma"/>
          <w:color w:val="445864"/>
          <w:sz w:val="20"/>
          <w:szCs w:val="20"/>
        </w:rPr>
        <w:t>5.Заключительные положения</w:t>
      </w:r>
    </w:p>
    <w:p w:rsidR="00AA6DDE" w:rsidRDefault="00AA6DDE" w:rsidP="00AA6DDE">
      <w:pPr>
        <w:pStyle w:val="a3"/>
        <w:shd w:val="clear" w:color="auto" w:fill="FFFFFF"/>
        <w:jc w:val="both"/>
        <w:rPr>
          <w:rFonts w:ascii="Tahoma" w:hAnsi="Tahoma" w:cs="Tahoma"/>
          <w:color w:val="445864"/>
          <w:sz w:val="20"/>
          <w:szCs w:val="20"/>
        </w:rPr>
      </w:pPr>
      <w:r>
        <w:rPr>
          <w:rFonts w:ascii="Tahoma" w:hAnsi="Tahoma" w:cs="Tahoma"/>
          <w:color w:val="445864"/>
          <w:sz w:val="20"/>
          <w:szCs w:val="20"/>
        </w:rPr>
        <w:t>5.1.Настоящее Положение вступает в силу с 0</w:t>
      </w:r>
      <w:r w:rsidR="00DF181A">
        <w:rPr>
          <w:rFonts w:ascii="Tahoma" w:hAnsi="Tahoma" w:cs="Tahoma"/>
          <w:color w:val="445864"/>
          <w:sz w:val="20"/>
          <w:szCs w:val="20"/>
        </w:rPr>
        <w:t>9</w:t>
      </w:r>
      <w:bookmarkStart w:id="0" w:name="_GoBack"/>
      <w:bookmarkEnd w:id="0"/>
      <w:r>
        <w:rPr>
          <w:rFonts w:ascii="Tahoma" w:hAnsi="Tahoma" w:cs="Tahoma"/>
          <w:color w:val="445864"/>
          <w:sz w:val="20"/>
          <w:szCs w:val="20"/>
        </w:rPr>
        <w:t>.0</w:t>
      </w:r>
      <w:r w:rsidR="00DF181A">
        <w:rPr>
          <w:rFonts w:ascii="Tahoma" w:hAnsi="Tahoma" w:cs="Tahoma"/>
          <w:color w:val="445864"/>
          <w:sz w:val="20"/>
          <w:szCs w:val="20"/>
        </w:rPr>
        <w:t>1</w:t>
      </w:r>
      <w:r>
        <w:rPr>
          <w:rFonts w:ascii="Tahoma" w:hAnsi="Tahoma" w:cs="Tahoma"/>
          <w:color w:val="445864"/>
          <w:sz w:val="20"/>
          <w:szCs w:val="20"/>
        </w:rPr>
        <w:t>.201</w:t>
      </w:r>
      <w:r w:rsidR="00DF181A">
        <w:rPr>
          <w:rFonts w:ascii="Tahoma" w:hAnsi="Tahoma" w:cs="Tahoma"/>
          <w:color w:val="445864"/>
          <w:sz w:val="20"/>
          <w:szCs w:val="20"/>
        </w:rPr>
        <w:t>8</w:t>
      </w:r>
      <w:r>
        <w:rPr>
          <w:rFonts w:ascii="Tahoma" w:hAnsi="Tahoma" w:cs="Tahoma"/>
          <w:color w:val="445864"/>
          <w:sz w:val="20"/>
          <w:szCs w:val="20"/>
        </w:rPr>
        <w:t xml:space="preserve"> г.</w:t>
      </w:r>
    </w:p>
    <w:p w:rsidR="00AA6DDE" w:rsidRDefault="00AA6DDE" w:rsidP="00AA6DDE">
      <w:pPr>
        <w:pStyle w:val="a3"/>
        <w:shd w:val="clear" w:color="auto" w:fill="FFFFFF"/>
        <w:jc w:val="both"/>
        <w:rPr>
          <w:rFonts w:ascii="Tahoma" w:hAnsi="Tahoma" w:cs="Tahoma"/>
          <w:color w:val="445864"/>
          <w:sz w:val="20"/>
          <w:szCs w:val="20"/>
        </w:rPr>
      </w:pPr>
      <w:r>
        <w:rPr>
          <w:rFonts w:ascii="Tahoma" w:hAnsi="Tahoma" w:cs="Tahoma"/>
          <w:color w:val="445864"/>
          <w:sz w:val="20"/>
          <w:szCs w:val="20"/>
        </w:rPr>
        <w:t>5.2.Настоящее Положение вывешивается для ознакомления на сайт организации и на информационный стенд.</w:t>
      </w:r>
    </w:p>
    <w:p w:rsidR="00705327" w:rsidRDefault="00DF181A"/>
    <w:sectPr w:rsidR="00705327" w:rsidSect="00B4342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7462EB"/>
    <w:rsid w:val="00060209"/>
    <w:rsid w:val="0007514E"/>
    <w:rsid w:val="000A1436"/>
    <w:rsid w:val="000D374E"/>
    <w:rsid w:val="001F0624"/>
    <w:rsid w:val="00202289"/>
    <w:rsid w:val="007462EB"/>
    <w:rsid w:val="00781431"/>
    <w:rsid w:val="007D27A5"/>
    <w:rsid w:val="009A0587"/>
    <w:rsid w:val="00A7051C"/>
    <w:rsid w:val="00AA6DDE"/>
    <w:rsid w:val="00B43427"/>
    <w:rsid w:val="00DF181A"/>
    <w:rsid w:val="00EB16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D8E8D"/>
  <w15:docId w15:val="{13D0DF4D-AF55-4564-B2D4-1A4166EEF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4342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A6D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AA6DDE"/>
    <w:rPr>
      <w:b/>
      <w:bCs/>
    </w:rPr>
  </w:style>
  <w:style w:type="character" w:customStyle="1" w:styleId="apple-converted-space">
    <w:name w:val="apple-converted-space"/>
    <w:basedOn w:val="a0"/>
    <w:rsid w:val="00AA6DDE"/>
  </w:style>
  <w:style w:type="character" w:styleId="a5">
    <w:name w:val="Emphasis"/>
    <w:basedOn w:val="a0"/>
    <w:uiPriority w:val="20"/>
    <w:qFormat/>
    <w:rsid w:val="00AA6DDE"/>
    <w:rPr>
      <w:i/>
      <w:iCs/>
    </w:rPr>
  </w:style>
  <w:style w:type="paragraph" w:styleId="a6">
    <w:name w:val="No Spacing"/>
    <w:link w:val="a7"/>
    <w:uiPriority w:val="1"/>
    <w:qFormat/>
    <w:rsid w:val="00781431"/>
    <w:pPr>
      <w:spacing w:after="0" w:line="240" w:lineRule="auto"/>
    </w:pPr>
  </w:style>
  <w:style w:type="character" w:customStyle="1" w:styleId="a7">
    <w:name w:val="Без интервала Знак"/>
    <w:basedOn w:val="a0"/>
    <w:link w:val="a6"/>
    <w:uiPriority w:val="1"/>
    <w:locked/>
    <w:rsid w:val="00781431"/>
  </w:style>
  <w:style w:type="paragraph" w:styleId="a8">
    <w:name w:val="Balloon Text"/>
    <w:basedOn w:val="a"/>
    <w:link w:val="a9"/>
    <w:uiPriority w:val="99"/>
    <w:semiHidden/>
    <w:unhideWhenUsed/>
    <w:rsid w:val="00060209"/>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06020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5687532">
      <w:bodyDiv w:val="1"/>
      <w:marLeft w:val="0"/>
      <w:marRight w:val="0"/>
      <w:marTop w:val="0"/>
      <w:marBottom w:val="0"/>
      <w:divBdr>
        <w:top w:val="none" w:sz="0" w:space="0" w:color="auto"/>
        <w:left w:val="none" w:sz="0" w:space="0" w:color="auto"/>
        <w:bottom w:val="none" w:sz="0" w:space="0" w:color="auto"/>
        <w:right w:val="none" w:sz="0" w:space="0" w:color="auto"/>
      </w:divBdr>
    </w:div>
    <w:div w:id="1946227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Pages>
  <Words>810</Words>
  <Characters>4617</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Ахмед</dc:creator>
  <cp:keywords/>
  <dc:description/>
  <cp:lastModifiedBy>Пользователь Windows</cp:lastModifiedBy>
  <cp:revision>11</cp:revision>
  <cp:lastPrinted>2018-11-05T20:16:00Z</cp:lastPrinted>
  <dcterms:created xsi:type="dcterms:W3CDTF">2014-01-07T14:26:00Z</dcterms:created>
  <dcterms:modified xsi:type="dcterms:W3CDTF">2018-11-05T20:20:00Z</dcterms:modified>
</cp:coreProperties>
</file>